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990" w:type="dxa"/>
        <w:tblInd w:w="-394" w:type="dxa"/>
        <w:tblLook w:val="04A0" w:firstRow="1" w:lastRow="0" w:firstColumn="1" w:lastColumn="0" w:noHBand="0" w:noVBand="1"/>
      </w:tblPr>
      <w:tblGrid>
        <w:gridCol w:w="2270"/>
        <w:gridCol w:w="1710"/>
        <w:gridCol w:w="531"/>
        <w:gridCol w:w="1265"/>
        <w:gridCol w:w="2551"/>
        <w:gridCol w:w="36"/>
        <w:gridCol w:w="815"/>
        <w:gridCol w:w="2029"/>
        <w:gridCol w:w="3783"/>
      </w:tblGrid>
      <w:tr w:rsidR="00DB1AF1" w14:paraId="77979B30" w14:textId="77777777" w:rsidTr="00D17FB6">
        <w:trPr>
          <w:trHeight w:val="1408"/>
        </w:trPr>
        <w:tc>
          <w:tcPr>
            <w:tcW w:w="14990" w:type="dxa"/>
            <w:gridSpan w:val="9"/>
            <w:shd w:val="clear" w:color="auto" w:fill="D9E2F3" w:themeFill="accent1" w:themeFillTint="33"/>
          </w:tcPr>
          <w:p w14:paraId="19CCE5E3" w14:textId="4EB01943" w:rsidR="00DB1AF1" w:rsidRDefault="00D17FB6" w:rsidP="00D42BA5">
            <w:pPr>
              <w:jc w:val="center"/>
              <w:rPr>
                <w:rFonts w:cstheme="minorHAnsi"/>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9039F">
              <w:rPr>
                <w:rFonts w:ascii="Verdana" w:hAnsi="Verdana"/>
                <w:noProof/>
              </w:rPr>
              <w:drawing>
                <wp:anchor distT="0" distB="0" distL="114300" distR="114300" simplePos="0" relativeHeight="251658244" behindDoc="1" locked="0" layoutInCell="1" allowOverlap="1" wp14:anchorId="64A347CB" wp14:editId="63B3C106">
                  <wp:simplePos x="0" y="0"/>
                  <wp:positionH relativeFrom="margin">
                    <wp:posOffset>8541592</wp:posOffset>
                  </wp:positionH>
                  <wp:positionV relativeFrom="page">
                    <wp:posOffset>40315</wp:posOffset>
                  </wp:positionV>
                  <wp:extent cx="821690" cy="825500"/>
                  <wp:effectExtent l="0" t="0" r="0" b="0"/>
                  <wp:wrapTight wrapText="bothSides">
                    <wp:wrapPolygon edited="0">
                      <wp:start x="7011" y="0"/>
                      <wp:lineTo x="3505" y="1495"/>
                      <wp:lineTo x="0" y="5982"/>
                      <wp:lineTo x="0" y="16948"/>
                      <wp:lineTo x="5509" y="20935"/>
                      <wp:lineTo x="6510" y="20935"/>
                      <wp:lineTo x="14522" y="20935"/>
                      <wp:lineTo x="15524" y="20935"/>
                      <wp:lineTo x="21032" y="16948"/>
                      <wp:lineTo x="21032" y="3489"/>
                      <wp:lineTo x="14022" y="0"/>
                      <wp:lineTo x="7011"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8436" t="5174" r="4507" b="4080"/>
                          <a:stretch/>
                        </pic:blipFill>
                        <pic:spPr bwMode="auto">
                          <a:xfrm>
                            <a:off x="0" y="0"/>
                            <a:ext cx="821690" cy="825500"/>
                          </a:xfrm>
                          <a:prstGeom prst="ellipse">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1AF1">
              <w:rPr>
                <w:noProof/>
              </w:rPr>
              <w:drawing>
                <wp:anchor distT="0" distB="0" distL="114300" distR="114300" simplePos="0" relativeHeight="251658243" behindDoc="1" locked="0" layoutInCell="1" allowOverlap="1" wp14:anchorId="4F74927E" wp14:editId="7BD4549E">
                  <wp:simplePos x="0" y="0"/>
                  <wp:positionH relativeFrom="column">
                    <wp:posOffset>635</wp:posOffset>
                  </wp:positionH>
                  <wp:positionV relativeFrom="paragraph">
                    <wp:posOffset>18415</wp:posOffset>
                  </wp:positionV>
                  <wp:extent cx="914400" cy="878840"/>
                  <wp:effectExtent l="0" t="0" r="0" b="0"/>
                  <wp:wrapTight wrapText="bothSides">
                    <wp:wrapPolygon edited="0">
                      <wp:start x="0" y="0"/>
                      <wp:lineTo x="0" y="21069"/>
                      <wp:lineTo x="21150" y="21069"/>
                      <wp:lineTo x="211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878840"/>
                          </a:xfrm>
                          <a:prstGeom prst="rect">
                            <a:avLst/>
                          </a:prstGeom>
                        </pic:spPr>
                      </pic:pic>
                    </a:graphicData>
                  </a:graphic>
                  <wp14:sizeRelH relativeFrom="margin">
                    <wp14:pctWidth>0</wp14:pctWidth>
                  </wp14:sizeRelH>
                  <wp14:sizeRelV relativeFrom="margin">
                    <wp14:pctHeight>0</wp14:pctHeight>
                  </wp14:sizeRelV>
                </wp:anchor>
              </w:drawing>
            </w:r>
            <w:r w:rsidR="00DB1AF1">
              <w:rPr>
                <w:rFonts w:ascii="Cooper Black" w:hAnsi="Cooper Black" w:cstheme="minorHAnsi"/>
                <w:b/>
                <w:color w:val="70AD47"/>
                <w:spacing w:val="10"/>
                <w:sz w:val="56"/>
                <w:szCs w:val="56"/>
                <w14:glow w14:rad="38100">
                  <w14:schemeClr w14:val="accent1">
                    <w14:alpha w14:val="60000"/>
                  </w14:schemeClr>
                </w14:glow>
                <w14:textOutline w14:w="19050" w14:cap="flat" w14:cmpd="sng" w14:algn="ctr">
                  <w14:solidFill>
                    <w14:srgbClr w14:val="0070C0"/>
                  </w14:solidFill>
                  <w14:prstDash w14:val="solid"/>
                  <w14:round/>
                </w14:textOutline>
                <w14:textFill>
                  <w14:solidFill>
                    <w14:srgbClr w14:val="70AD47">
                      <w14:tint w14:val="1000"/>
                    </w14:srgbClr>
                  </w14:solidFill>
                </w14:textFill>
              </w:rPr>
              <w:t xml:space="preserve">   </w:t>
            </w:r>
            <w:r w:rsidR="00DB1AF1" w:rsidRPr="009F51CB">
              <w:rPr>
                <w:rFonts w:ascii="Cooper Black" w:hAnsi="Cooper Black" w:cstheme="minorHAnsi"/>
                <w:b/>
                <w:color w:val="70AD47"/>
                <w:spacing w:val="10"/>
                <w:sz w:val="56"/>
                <w:szCs w:val="56"/>
                <w14:glow w14:rad="38100">
                  <w14:schemeClr w14:val="accent1">
                    <w14:alpha w14:val="60000"/>
                  </w14:schemeClr>
                </w14:glow>
                <w14:textOutline w14:w="19050" w14:cap="flat" w14:cmpd="sng" w14:algn="ctr">
                  <w14:solidFill>
                    <w14:srgbClr w14:val="0070C0"/>
                  </w14:solidFill>
                  <w14:prstDash w14:val="solid"/>
                  <w14:round/>
                </w14:textOutline>
                <w14:textFill>
                  <w14:solidFill>
                    <w14:srgbClr w14:val="70AD47">
                      <w14:tint w14:val="1000"/>
                    </w14:srgbClr>
                  </w14:solidFill>
                </w14:textFill>
              </w:rPr>
              <w:t>D</w:t>
            </w:r>
            <w:r w:rsidR="00DB1AF1" w:rsidRPr="002C79B2">
              <w:rPr>
                <w:rFonts w:ascii="Verdana" w:hAnsi="Verdana" w:cstheme="minorHAnsi"/>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ISCOVER</w:t>
            </w:r>
            <w:r w:rsidR="00DB1AF1">
              <w:rPr>
                <w:rFonts w:ascii="Verdana" w:hAnsi="Verdana" w:cstheme="minorHAnsi"/>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DB1AF1" w:rsidRPr="002C79B2">
              <w:rPr>
                <w:rFonts w:ascii="Verdana" w:hAnsi="Verdana" w:cstheme="minorHAnsi"/>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63EE">
              <w:rPr>
                <w:rFonts w:ascii="Verdana" w:hAnsi="Verdana" w:cstheme="minorHAnsi"/>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PSHE/RSE</w:t>
            </w:r>
            <w:r w:rsidR="00DB1AF1">
              <w:rPr>
                <w:rFonts w:ascii="Verdana" w:hAnsi="Verdana" w:cstheme="minorHAnsi"/>
                <w:color w:val="0070C0"/>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offer at Holy Trinity</w:t>
            </w:r>
          </w:p>
          <w:p w14:paraId="649BFE38" w14:textId="7735765F" w:rsidR="00DB1AF1" w:rsidRDefault="00DB1AF1" w:rsidP="00D42BA5">
            <w:pPr>
              <w:jc w:val="center"/>
              <w:rPr>
                <w:rFonts w:ascii="Verdana" w:eastAsia="Trebuchet MS" w:hAnsi="Verdana" w:cs="Trebuchet MS"/>
                <w:color w:val="00006C"/>
                <w:sz w:val="28"/>
                <w:szCs w:val="28"/>
              </w:rPr>
            </w:pPr>
            <w:r w:rsidRPr="00EB2506">
              <w:rPr>
                <w:rFonts w:ascii="Verdana" w:eastAsia="Trebuchet MS" w:hAnsi="Verdana" w:cs="Trebuchet MS"/>
                <w:color w:val="00006C"/>
                <w:sz w:val="28"/>
                <w:szCs w:val="28"/>
              </w:rPr>
              <w:t xml:space="preserve">To be the best we can </w:t>
            </w:r>
            <w:proofErr w:type="gramStart"/>
            <w:r w:rsidRPr="00EB2506">
              <w:rPr>
                <w:rFonts w:ascii="Verdana" w:eastAsia="Trebuchet MS" w:hAnsi="Verdana" w:cs="Trebuchet MS"/>
                <w:color w:val="00006C"/>
                <w:sz w:val="28"/>
                <w:szCs w:val="28"/>
              </w:rPr>
              <w:t>be:</w:t>
            </w:r>
            <w:proofErr w:type="gramEnd"/>
            <w:r w:rsidRPr="00EB2506">
              <w:rPr>
                <w:rFonts w:ascii="Verdana" w:eastAsia="Trebuchet MS" w:hAnsi="Verdana" w:cs="Trebuchet MS"/>
                <w:color w:val="00006C"/>
                <w:sz w:val="28"/>
                <w:szCs w:val="28"/>
              </w:rPr>
              <w:t xml:space="preserve"> for God, for others and for ourselves</w:t>
            </w:r>
          </w:p>
          <w:p w14:paraId="4DDECE27" w14:textId="2E09374B" w:rsidR="00DB1AF1" w:rsidRDefault="00DB1AF1" w:rsidP="00D42BA5">
            <w:pPr>
              <w:jc w:val="center"/>
            </w:pPr>
          </w:p>
        </w:tc>
      </w:tr>
      <w:tr w:rsidR="00220C36" w14:paraId="3CBDDF50" w14:textId="77777777" w:rsidTr="0025434B">
        <w:trPr>
          <w:trHeight w:val="5031"/>
        </w:trPr>
        <w:tc>
          <w:tcPr>
            <w:tcW w:w="2270" w:type="dxa"/>
          </w:tcPr>
          <w:p w14:paraId="76188B5B" w14:textId="6E7B2C6D" w:rsidR="003474E4" w:rsidRDefault="003474E4">
            <w:r>
              <w:rPr>
                <w:noProof/>
              </w:rPr>
              <w:drawing>
                <wp:anchor distT="0" distB="0" distL="114300" distR="114300" simplePos="0" relativeHeight="251658240" behindDoc="0" locked="0" layoutInCell="1" allowOverlap="1" wp14:anchorId="32D52A49" wp14:editId="08CB927E">
                  <wp:simplePos x="0" y="0"/>
                  <wp:positionH relativeFrom="margin">
                    <wp:posOffset>-38848</wp:posOffset>
                  </wp:positionH>
                  <wp:positionV relativeFrom="paragraph">
                    <wp:posOffset>43834</wp:posOffset>
                  </wp:positionV>
                  <wp:extent cx="1385180" cy="3122995"/>
                  <wp:effectExtent l="0" t="0" r="571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441713" cy="3250453"/>
                          </a:xfrm>
                          <a:prstGeom prst="rect">
                            <a:avLst/>
                          </a:prstGeom>
                        </pic:spPr>
                      </pic:pic>
                    </a:graphicData>
                  </a:graphic>
                  <wp14:sizeRelH relativeFrom="page">
                    <wp14:pctWidth>0</wp14:pctWidth>
                  </wp14:sizeRelH>
                  <wp14:sizeRelV relativeFrom="page">
                    <wp14:pctHeight>0</wp14:pctHeight>
                  </wp14:sizeRelV>
                </wp:anchor>
              </w:drawing>
            </w:r>
          </w:p>
          <w:p w14:paraId="70C3E529" w14:textId="5EE56C65" w:rsidR="003474E4" w:rsidRDefault="003474E4"/>
          <w:p w14:paraId="49329F24" w14:textId="0600F1B2" w:rsidR="003474E4" w:rsidRDefault="003474E4"/>
          <w:p w14:paraId="21906A3D" w14:textId="2B71EAA4" w:rsidR="003474E4" w:rsidRDefault="003474E4"/>
          <w:p w14:paraId="43C538C9" w14:textId="77777777" w:rsidR="003474E4" w:rsidRDefault="003474E4"/>
          <w:p w14:paraId="72328072" w14:textId="77777777" w:rsidR="003474E4" w:rsidRDefault="003474E4"/>
          <w:p w14:paraId="0FD29BF7" w14:textId="77777777" w:rsidR="003474E4" w:rsidRDefault="003474E4"/>
          <w:p w14:paraId="6ABFD4EF" w14:textId="06643CAD" w:rsidR="003474E4" w:rsidRDefault="003474E4"/>
          <w:p w14:paraId="4E785BB0" w14:textId="7A625A88" w:rsidR="003474E4" w:rsidRDefault="003474E4"/>
          <w:p w14:paraId="2A380D51" w14:textId="4363A448" w:rsidR="003474E4" w:rsidRDefault="003474E4"/>
          <w:p w14:paraId="60A23F69" w14:textId="4B679681" w:rsidR="003474E4" w:rsidRDefault="003474E4"/>
          <w:p w14:paraId="6005BA43" w14:textId="56C78FA7" w:rsidR="003474E4" w:rsidRDefault="003474E4"/>
          <w:p w14:paraId="40DEE86A" w14:textId="4286EFD1" w:rsidR="003474E4" w:rsidRDefault="003474E4"/>
          <w:p w14:paraId="4DAAFF70" w14:textId="341655B6" w:rsidR="003474E4" w:rsidRDefault="003474E4"/>
          <w:p w14:paraId="57E301C7" w14:textId="3AC82741" w:rsidR="003474E4" w:rsidRDefault="003474E4"/>
          <w:p w14:paraId="2B96BB09" w14:textId="50921A9D" w:rsidR="003474E4" w:rsidRDefault="003474E4"/>
          <w:p w14:paraId="58CAF0A5" w14:textId="77777777" w:rsidR="003474E4" w:rsidRDefault="003474E4"/>
          <w:p w14:paraId="275773C0" w14:textId="77777777" w:rsidR="00210255" w:rsidRPr="00210255" w:rsidRDefault="00210255" w:rsidP="00210255"/>
          <w:p w14:paraId="0E29654B" w14:textId="5C58BAE0" w:rsidR="00210255" w:rsidRPr="00210255" w:rsidRDefault="00210255" w:rsidP="00210255"/>
        </w:tc>
        <w:tc>
          <w:tcPr>
            <w:tcW w:w="3506" w:type="dxa"/>
            <w:gridSpan w:val="3"/>
          </w:tcPr>
          <w:p w14:paraId="67DDD058" w14:textId="2D9E2F9E" w:rsidR="003474E4" w:rsidRDefault="00A83D9B" w:rsidP="00D42BA5">
            <w:pPr>
              <w:jc w:val="center"/>
              <w:rPr>
                <w:noProof/>
              </w:rPr>
            </w:pPr>
            <w:r>
              <w:rPr>
                <w:noProof/>
              </w:rPr>
              <w:drawing>
                <wp:anchor distT="0" distB="0" distL="114300" distR="114300" simplePos="0" relativeHeight="251658245" behindDoc="0" locked="0" layoutInCell="1" allowOverlap="1" wp14:anchorId="650042E7" wp14:editId="16046CA4">
                  <wp:simplePos x="0" y="0"/>
                  <wp:positionH relativeFrom="column">
                    <wp:posOffset>767080</wp:posOffset>
                  </wp:positionH>
                  <wp:positionV relativeFrom="paragraph">
                    <wp:posOffset>21265</wp:posOffset>
                  </wp:positionV>
                  <wp:extent cx="467360" cy="478790"/>
                  <wp:effectExtent l="0" t="0" r="8890" b="0"/>
                  <wp:wrapSquare wrapText="bothSides"/>
                  <wp:docPr id="9" name="Picture 9" descr="List 96+ Pictures Free Christian Images And Clipart Full HD, 2k, 4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 96+ Pictures Free Christian Images And Clipart Full HD, 2k, 4k"/>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246" t="2040" r="3612" b="3163"/>
                          <a:stretch/>
                        </pic:blipFill>
                        <pic:spPr bwMode="auto">
                          <a:xfrm>
                            <a:off x="0" y="0"/>
                            <a:ext cx="467360" cy="47879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600F2C" w14:textId="77777777" w:rsidR="00327C09" w:rsidRDefault="00327C09" w:rsidP="00327C09">
            <w:pPr>
              <w:rPr>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D14221" w14:textId="6832ADC0" w:rsidR="003474E4" w:rsidRDefault="003474E4" w:rsidP="00327C09">
            <w:pP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Spiritual </w:t>
            </w:r>
            <w:r w:rsidR="00990CCB">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Opportunities </w:t>
            </w:r>
          </w:p>
          <w:p w14:paraId="59000780" w14:textId="60FB753F" w:rsidR="00505F6C" w:rsidRPr="00210255" w:rsidRDefault="00505F6C" w:rsidP="00505F6C">
            <w:pPr>
              <w:pStyle w:val="paragraph"/>
              <w:numPr>
                <w:ilvl w:val="0"/>
                <w:numId w:val="4"/>
              </w:numPr>
              <w:spacing w:before="0" w:beforeAutospacing="0" w:after="0" w:afterAutospacing="0"/>
              <w:jc w:val="both"/>
              <w:textAlignment w:val="baseline"/>
              <w:rPr>
                <w:rFonts w:ascii="Calibri" w:hAnsi="Calibri" w:cs="Calibri"/>
                <w:color w:val="000000"/>
                <w:sz w:val="20"/>
                <w:szCs w:val="20"/>
              </w:rPr>
            </w:pPr>
            <w:r w:rsidRPr="00210255">
              <w:rPr>
                <w:rStyle w:val="normaltextrun"/>
                <w:rFonts w:ascii="Calibri" w:eastAsia="Calibri" w:hAnsi="Calibri" w:cs="Calibri"/>
                <w:color w:val="000000"/>
                <w:sz w:val="20"/>
                <w:szCs w:val="20"/>
              </w:rPr>
              <w:t xml:space="preserve">To nurture a sense of </w:t>
            </w:r>
            <w:r w:rsidR="00386FF6" w:rsidRPr="00210255">
              <w:rPr>
                <w:rStyle w:val="normaltextrun"/>
                <w:rFonts w:ascii="Calibri" w:eastAsia="Calibri" w:hAnsi="Calibri" w:cs="Calibri"/>
                <w:color w:val="000000"/>
                <w:sz w:val="20"/>
                <w:szCs w:val="20"/>
              </w:rPr>
              <w:t>self-worth</w:t>
            </w:r>
            <w:r w:rsidRPr="00210255">
              <w:rPr>
                <w:rStyle w:val="normaltextrun"/>
                <w:rFonts w:ascii="Calibri" w:eastAsia="Calibri" w:hAnsi="Calibri" w:cs="Calibri"/>
                <w:color w:val="000000"/>
                <w:sz w:val="20"/>
                <w:szCs w:val="20"/>
              </w:rPr>
              <w:t>, self-identity and personal responsibility so that children can begin to learn how to make sound moral, social, spiritual and cultural choices </w:t>
            </w:r>
            <w:r w:rsidRPr="00210255">
              <w:rPr>
                <w:rStyle w:val="eop"/>
                <w:rFonts w:ascii="Calibri" w:hAnsi="Calibri" w:cs="Calibri"/>
                <w:color w:val="000000"/>
                <w:sz w:val="20"/>
                <w:szCs w:val="20"/>
              </w:rPr>
              <w:t> </w:t>
            </w:r>
          </w:p>
          <w:p w14:paraId="712CB14F" w14:textId="1A756AE7" w:rsidR="00505F6C" w:rsidRPr="00210255" w:rsidRDefault="00505F6C" w:rsidP="00505F6C">
            <w:pPr>
              <w:pStyle w:val="paragraph"/>
              <w:numPr>
                <w:ilvl w:val="0"/>
                <w:numId w:val="4"/>
              </w:numPr>
              <w:spacing w:before="0" w:beforeAutospacing="0" w:after="0" w:afterAutospacing="0"/>
              <w:jc w:val="both"/>
              <w:textAlignment w:val="baseline"/>
              <w:rPr>
                <w:rFonts w:ascii="Calibri" w:hAnsi="Calibri" w:cs="Calibri"/>
                <w:color w:val="000000"/>
                <w:sz w:val="20"/>
                <w:szCs w:val="20"/>
              </w:rPr>
            </w:pPr>
            <w:r w:rsidRPr="00210255">
              <w:rPr>
                <w:rStyle w:val="normaltextrun"/>
                <w:rFonts w:ascii="Calibri" w:eastAsia="Calibri" w:hAnsi="Calibri" w:cs="Calibri"/>
                <w:color w:val="000000"/>
                <w:sz w:val="20"/>
                <w:szCs w:val="20"/>
              </w:rPr>
              <w:t xml:space="preserve">To cultivate awareness of living in an </w:t>
            </w:r>
            <w:proofErr w:type="gramStart"/>
            <w:r w:rsidRPr="00210255">
              <w:rPr>
                <w:rStyle w:val="normaltextrun"/>
                <w:rFonts w:ascii="Calibri" w:eastAsia="Calibri" w:hAnsi="Calibri" w:cs="Calibri"/>
                <w:color w:val="000000"/>
                <w:sz w:val="20"/>
                <w:szCs w:val="20"/>
              </w:rPr>
              <w:t>inter connected</w:t>
            </w:r>
            <w:proofErr w:type="gramEnd"/>
            <w:r w:rsidRPr="00210255">
              <w:rPr>
                <w:rStyle w:val="normaltextrun"/>
                <w:rFonts w:ascii="Calibri" w:eastAsia="Calibri" w:hAnsi="Calibri" w:cs="Calibri"/>
                <w:color w:val="000000"/>
                <w:sz w:val="20"/>
                <w:szCs w:val="20"/>
              </w:rPr>
              <w:t xml:space="preserve"> world and of being a “world citizen” </w:t>
            </w:r>
            <w:r w:rsidRPr="00210255">
              <w:rPr>
                <w:rStyle w:val="eop"/>
                <w:rFonts w:ascii="Calibri" w:hAnsi="Calibri" w:cs="Calibri"/>
                <w:color w:val="000000"/>
                <w:sz w:val="20"/>
                <w:szCs w:val="20"/>
              </w:rPr>
              <w:t> </w:t>
            </w:r>
          </w:p>
          <w:p w14:paraId="340D669B" w14:textId="7C5E9773" w:rsidR="00505F6C" w:rsidRPr="00210255" w:rsidRDefault="00505F6C" w:rsidP="00505F6C">
            <w:pPr>
              <w:pStyle w:val="paragraph"/>
              <w:numPr>
                <w:ilvl w:val="0"/>
                <w:numId w:val="4"/>
              </w:numPr>
              <w:spacing w:before="0" w:beforeAutospacing="0" w:after="0" w:afterAutospacing="0"/>
              <w:jc w:val="both"/>
              <w:textAlignment w:val="baseline"/>
              <w:rPr>
                <w:rFonts w:ascii="Calibri" w:hAnsi="Calibri" w:cs="Calibri"/>
                <w:color w:val="000000"/>
                <w:sz w:val="20"/>
                <w:szCs w:val="20"/>
              </w:rPr>
            </w:pPr>
            <w:r w:rsidRPr="00210255">
              <w:rPr>
                <w:rStyle w:val="normaltextrun"/>
                <w:rFonts w:ascii="Calibri" w:eastAsia="Calibri" w:hAnsi="Calibri" w:cs="Calibri"/>
                <w:color w:val="000000"/>
                <w:sz w:val="20"/>
                <w:szCs w:val="20"/>
              </w:rPr>
              <w:t>To develop an awareness of the shared values of communities and where there might be conflicting values. </w:t>
            </w:r>
            <w:r w:rsidRPr="00210255">
              <w:rPr>
                <w:rStyle w:val="eop"/>
                <w:rFonts w:ascii="Calibri" w:hAnsi="Calibri" w:cs="Calibri"/>
                <w:color w:val="000000"/>
                <w:sz w:val="20"/>
                <w:szCs w:val="20"/>
              </w:rPr>
              <w:t> </w:t>
            </w:r>
          </w:p>
          <w:p w14:paraId="0F33268E" w14:textId="411384F7" w:rsidR="0025434B" w:rsidRPr="00505F6C" w:rsidRDefault="00505F6C" w:rsidP="00505F6C">
            <w:pPr>
              <w:pStyle w:val="paragraph"/>
              <w:numPr>
                <w:ilvl w:val="0"/>
                <w:numId w:val="4"/>
              </w:numPr>
              <w:spacing w:before="0" w:beforeAutospacing="0" w:after="0" w:afterAutospacing="0"/>
              <w:jc w:val="both"/>
              <w:textAlignment w:val="baseline"/>
              <w:rPr>
                <w:rFonts w:ascii="Calibri" w:hAnsi="Calibri" w:cs="Calibri"/>
                <w:color w:val="000000"/>
              </w:rPr>
            </w:pPr>
            <w:r w:rsidRPr="00210255">
              <w:rPr>
                <w:rStyle w:val="normaltextrun"/>
                <w:rFonts w:ascii="Calibri" w:eastAsia="Calibri" w:hAnsi="Calibri" w:cs="Calibri"/>
                <w:color w:val="000000"/>
                <w:sz w:val="20"/>
                <w:szCs w:val="20"/>
              </w:rPr>
              <w:t xml:space="preserve"> </w:t>
            </w:r>
            <w:r w:rsidRPr="00210255">
              <w:rPr>
                <w:rStyle w:val="normaltextrun"/>
                <w:rFonts w:ascii="Calibri" w:eastAsia="Calibri" w:hAnsi="Calibri" w:cs="Calibri"/>
                <w:sz w:val="20"/>
                <w:szCs w:val="20"/>
              </w:rPr>
              <w:t xml:space="preserve">To </w:t>
            </w:r>
            <w:r w:rsidRPr="00210255">
              <w:rPr>
                <w:rStyle w:val="normaltextrun"/>
                <w:rFonts w:ascii="Calibri" w:eastAsia="Calibri" w:hAnsi="Calibri" w:cs="Calibri"/>
                <w:color w:val="000000"/>
                <w:sz w:val="20"/>
                <w:szCs w:val="20"/>
              </w:rPr>
              <w:t>respect and value diversity</w:t>
            </w:r>
            <w:r>
              <w:rPr>
                <w:rStyle w:val="normaltextrun"/>
                <w:rFonts w:eastAsia="Calibri"/>
                <w:color w:val="000000"/>
                <w:sz w:val="22"/>
                <w:szCs w:val="22"/>
              </w:rPr>
              <w:t> </w:t>
            </w:r>
            <w:r>
              <w:rPr>
                <w:rStyle w:val="eop"/>
                <w:rFonts w:ascii="Calibri" w:hAnsi="Calibri" w:cs="Calibri"/>
                <w:color w:val="000000"/>
                <w:sz w:val="22"/>
                <w:szCs w:val="22"/>
              </w:rPr>
              <w:t> </w:t>
            </w:r>
          </w:p>
        </w:tc>
        <w:tc>
          <w:tcPr>
            <w:tcW w:w="3402" w:type="dxa"/>
            <w:gridSpan w:val="3"/>
          </w:tcPr>
          <w:p w14:paraId="3B2214D5" w14:textId="4123A30E" w:rsidR="003474E4" w:rsidRDefault="003474E4" w:rsidP="00D42BA5">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8241" behindDoc="0" locked="0" layoutInCell="1" allowOverlap="1" wp14:anchorId="6792FFF9" wp14:editId="29134E40">
                  <wp:simplePos x="0" y="0"/>
                  <wp:positionH relativeFrom="column">
                    <wp:posOffset>1049271</wp:posOffset>
                  </wp:positionH>
                  <wp:positionV relativeFrom="paragraph">
                    <wp:posOffset>42855</wp:posOffset>
                  </wp:positionV>
                  <wp:extent cx="414655" cy="411480"/>
                  <wp:effectExtent l="0" t="0" r="4445" b="7620"/>
                  <wp:wrapSquare wrapText="bothSides"/>
                  <wp:docPr id="4" name="Picture 4" descr="281,300+ Light Bulb Stock Illustrations, Royalty-Fre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81,300+ Light Bulb Stock Illustrations, Royalty-Free Vector ..."/>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535" t="5116" r="21352" b="15346"/>
                          <a:stretch/>
                        </pic:blipFill>
                        <pic:spPr bwMode="auto">
                          <a:xfrm>
                            <a:off x="0" y="0"/>
                            <a:ext cx="414655" cy="411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9CD1C2" w14:textId="37DD04EA" w:rsidR="003474E4" w:rsidRDefault="003474E4" w:rsidP="00D42BA5">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0E654" w14:textId="523435B4" w:rsidR="003D26C7" w:rsidRDefault="003474E4" w:rsidP="00451D9E">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BA5">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Intent </w:t>
            </w: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Statement</w:t>
            </w:r>
          </w:p>
          <w:p w14:paraId="651FB49A" w14:textId="3C9AD7AC" w:rsidR="00A83D9B" w:rsidRPr="001576D8" w:rsidRDefault="000337B5" w:rsidP="001576D8">
            <w:pPr>
              <w:jc w:val="both"/>
              <w:rPr>
                <w:color w:val="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6466">
              <w:rPr>
                <w:sz w:val="20"/>
                <w:szCs w:val="20"/>
              </w:rPr>
              <w:t>NHS My Happy Mind</w:t>
            </w:r>
            <w:r w:rsidR="005D6858" w:rsidRPr="00726466">
              <w:rPr>
                <w:sz w:val="20"/>
                <w:szCs w:val="20"/>
              </w:rPr>
              <w:t xml:space="preserve"> RSE/PSHE scheme of work covers the Relationships and Health Education statutory guidance (as set out by the Department for Education)</w:t>
            </w:r>
            <w:r w:rsidR="00CB7CB2" w:rsidRPr="00726466">
              <w:rPr>
                <w:sz w:val="20"/>
                <w:szCs w:val="20"/>
              </w:rPr>
              <w:t xml:space="preserve">.  </w:t>
            </w:r>
            <w:r w:rsidR="005D6858" w:rsidRPr="00726466">
              <w:rPr>
                <w:sz w:val="20"/>
                <w:szCs w:val="20"/>
              </w:rPr>
              <w:t xml:space="preserve"> The scheme covers wider PSHE learning, in line with the requirement of the National curriculum (2014) that schools ‘should make provision for personal, social, health and economic education (PSHE).’ Children’s learning through this scheme would significantly contribute to their personal development as set out in the Ofsted Inspection Framework and promotes the four fundamental British values which reflect</w:t>
            </w:r>
            <w:r w:rsidR="005D6858" w:rsidRPr="001576D8">
              <w:t xml:space="preserve"> </w:t>
            </w:r>
            <w:r w:rsidR="005D6858" w:rsidRPr="00726466">
              <w:rPr>
                <w:sz w:val="20"/>
                <w:szCs w:val="20"/>
              </w:rPr>
              <w:t>life in modern Britain: democracy; rule of law; respect and tolerance and individual liberty. Quality PSHE and RSE teaching is an important element in helping schools to carry out their duty of care with regards to safeguarding. The DfE’s statutory ‘Keeping Children Safe in Education</w:t>
            </w:r>
            <w:r w:rsidR="005D6858" w:rsidRPr="001576D8">
              <w:t xml:space="preserve"> </w:t>
            </w:r>
            <w:r w:rsidR="005D6858" w:rsidRPr="00726466">
              <w:rPr>
                <w:sz w:val="20"/>
                <w:szCs w:val="20"/>
              </w:rPr>
              <w:t>(Sep 202</w:t>
            </w:r>
            <w:r w:rsidR="00A91A32" w:rsidRPr="00726466">
              <w:rPr>
                <w:sz w:val="20"/>
                <w:szCs w:val="20"/>
              </w:rPr>
              <w:t>5</w:t>
            </w:r>
            <w:r w:rsidR="005D6858" w:rsidRPr="00726466">
              <w:rPr>
                <w:sz w:val="20"/>
                <w:szCs w:val="20"/>
              </w:rPr>
              <w:t xml:space="preserve">)’.  In response to the child-on-child abuse updates to Section 5 of Keeping Children Safe in </w:t>
            </w:r>
            <w:r w:rsidR="005D6858" w:rsidRPr="00726466">
              <w:rPr>
                <w:sz w:val="20"/>
                <w:szCs w:val="20"/>
              </w:rPr>
              <w:lastRenderedPageBreak/>
              <w:t>Education (DfE, 2022), our curriculum introduces and revisits ideas of personal boundaries, consent and communicating</w:t>
            </w:r>
            <w:r w:rsidR="005D6858" w:rsidRPr="001576D8">
              <w:t xml:space="preserve"> </w:t>
            </w:r>
            <w:r w:rsidR="005D6858" w:rsidRPr="00726466">
              <w:rPr>
                <w:sz w:val="20"/>
                <w:szCs w:val="20"/>
              </w:rPr>
              <w:t>our boundaries with others. This prepares pupils for the challenges and responsibilities they will face in the f</w:t>
            </w:r>
            <w:r w:rsidR="00210255">
              <w:rPr>
                <w:sz w:val="20"/>
                <w:szCs w:val="20"/>
              </w:rPr>
              <w:t>u</w:t>
            </w:r>
            <w:r w:rsidR="005D6858" w:rsidRPr="00726466">
              <w:rPr>
                <w:sz w:val="20"/>
                <w:szCs w:val="20"/>
              </w:rPr>
              <w:t>ture</w:t>
            </w:r>
            <w:r w:rsidR="00AD275F">
              <w:rPr>
                <w:sz w:val="20"/>
                <w:szCs w:val="20"/>
              </w:rPr>
              <w:t>.</w:t>
            </w:r>
          </w:p>
        </w:tc>
        <w:tc>
          <w:tcPr>
            <w:tcW w:w="5812" w:type="dxa"/>
            <w:gridSpan w:val="2"/>
          </w:tcPr>
          <w:p w14:paraId="3CFAB185" w14:textId="53683D8B" w:rsidR="003474E4" w:rsidRDefault="003474E4" w:rsidP="0077699B">
            <w:pPr>
              <w:rPr>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w:drawing>
                <wp:anchor distT="0" distB="0" distL="114300" distR="114300" simplePos="0" relativeHeight="251658242" behindDoc="0" locked="0" layoutInCell="1" allowOverlap="1" wp14:anchorId="50310623" wp14:editId="4EB6887D">
                  <wp:simplePos x="0" y="0"/>
                  <wp:positionH relativeFrom="margin">
                    <wp:posOffset>1370049</wp:posOffset>
                  </wp:positionH>
                  <wp:positionV relativeFrom="paragraph">
                    <wp:posOffset>57785</wp:posOffset>
                  </wp:positionV>
                  <wp:extent cx="403860" cy="417195"/>
                  <wp:effectExtent l="0" t="0" r="0" b="1905"/>
                  <wp:wrapSquare wrapText="bothSides"/>
                  <wp:docPr id="5" name="Picture 5" descr="Processing Settings Vector Icon Which Can Easily Modify or Edit Stock  Vector - Illustration of gear, nprocessing: 20029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cessing Settings Vector Icon Which Can Easily Modify or Edit Stock  Vector - Illustration of gear, nprocessing: 20029637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973" t="10000" r="11958" b="15568"/>
                          <a:stretch/>
                        </pic:blipFill>
                        <pic:spPr bwMode="auto">
                          <a:xfrm>
                            <a:off x="0" y="0"/>
                            <a:ext cx="403860" cy="417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391C32" w14:textId="431163B1" w:rsidR="003474E4" w:rsidRDefault="003474E4" w:rsidP="0077699B">
            <w:pPr>
              <w:rPr>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F7C428" w14:textId="77777777" w:rsidR="003474E4" w:rsidRDefault="003474E4" w:rsidP="005D6858">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Implementation and Key content</w:t>
            </w:r>
          </w:p>
          <w:p w14:paraId="609AFC77" w14:textId="02A2D9AF" w:rsidR="005D6858" w:rsidRDefault="005D6858" w:rsidP="005D6858">
            <w:pPr>
              <w:rPr>
                <w:sz w:val="20"/>
                <w:szCs w:val="20"/>
              </w:rPr>
            </w:pPr>
            <w:r w:rsidRPr="00EE662A">
              <w:rPr>
                <w:sz w:val="20"/>
                <w:szCs w:val="20"/>
              </w:rPr>
              <w:t xml:space="preserve">The </w:t>
            </w:r>
            <w:r w:rsidR="0044799E">
              <w:rPr>
                <w:sz w:val="20"/>
                <w:szCs w:val="20"/>
              </w:rPr>
              <w:t>NHS My Happy Mind</w:t>
            </w:r>
            <w:r w:rsidR="00600AF3">
              <w:rPr>
                <w:sz w:val="20"/>
                <w:szCs w:val="20"/>
              </w:rPr>
              <w:t xml:space="preserve"> Programme</w:t>
            </w:r>
            <w:r w:rsidRPr="00EE662A">
              <w:rPr>
                <w:sz w:val="20"/>
                <w:szCs w:val="20"/>
              </w:rPr>
              <w:t xml:space="preserve"> is a whole school approach</w:t>
            </w:r>
            <w:r w:rsidR="00600AF3">
              <w:rPr>
                <w:sz w:val="20"/>
                <w:szCs w:val="20"/>
              </w:rPr>
              <w:t>.</w:t>
            </w:r>
            <w:r w:rsidR="00C83804">
              <w:rPr>
                <w:sz w:val="20"/>
                <w:szCs w:val="20"/>
              </w:rPr>
              <w:t xml:space="preserve">  The main themes that are revisited throughout </w:t>
            </w:r>
            <w:r w:rsidR="002049F9">
              <w:rPr>
                <w:sz w:val="20"/>
                <w:szCs w:val="20"/>
              </w:rPr>
              <w:t>our school year groups are:</w:t>
            </w:r>
          </w:p>
          <w:p w14:paraId="72BA1B29" w14:textId="144244E2" w:rsidR="002049F9" w:rsidRDefault="002049F9" w:rsidP="002049F9">
            <w:pPr>
              <w:pStyle w:val="ListParagraph"/>
              <w:numPr>
                <w:ilvl w:val="0"/>
                <w:numId w:val="10"/>
              </w:numPr>
              <w:rPr>
                <w:sz w:val="20"/>
                <w:szCs w:val="20"/>
              </w:rPr>
            </w:pPr>
            <w:r>
              <w:rPr>
                <w:sz w:val="20"/>
                <w:szCs w:val="20"/>
              </w:rPr>
              <w:t>Meet Your Brain</w:t>
            </w:r>
          </w:p>
          <w:p w14:paraId="743F56E7" w14:textId="1D38E11E" w:rsidR="002049F9" w:rsidRDefault="00724A8E" w:rsidP="002049F9">
            <w:pPr>
              <w:pStyle w:val="ListParagraph"/>
              <w:numPr>
                <w:ilvl w:val="0"/>
                <w:numId w:val="10"/>
              </w:numPr>
              <w:rPr>
                <w:sz w:val="20"/>
                <w:szCs w:val="20"/>
              </w:rPr>
            </w:pPr>
            <w:r>
              <w:rPr>
                <w:sz w:val="20"/>
                <w:szCs w:val="20"/>
              </w:rPr>
              <w:t>Celebrate</w:t>
            </w:r>
          </w:p>
          <w:p w14:paraId="4D49BF03" w14:textId="1AEB032B" w:rsidR="00724A8E" w:rsidRDefault="00724A8E" w:rsidP="002049F9">
            <w:pPr>
              <w:pStyle w:val="ListParagraph"/>
              <w:numPr>
                <w:ilvl w:val="0"/>
                <w:numId w:val="10"/>
              </w:numPr>
              <w:rPr>
                <w:sz w:val="20"/>
                <w:szCs w:val="20"/>
              </w:rPr>
            </w:pPr>
            <w:r>
              <w:rPr>
                <w:sz w:val="20"/>
                <w:szCs w:val="20"/>
              </w:rPr>
              <w:t>Appreciate</w:t>
            </w:r>
          </w:p>
          <w:p w14:paraId="2B338641" w14:textId="7ABD8C78" w:rsidR="00724A8E" w:rsidRDefault="00D65361" w:rsidP="002049F9">
            <w:pPr>
              <w:pStyle w:val="ListParagraph"/>
              <w:numPr>
                <w:ilvl w:val="0"/>
                <w:numId w:val="10"/>
              </w:numPr>
              <w:rPr>
                <w:sz w:val="20"/>
                <w:szCs w:val="20"/>
              </w:rPr>
            </w:pPr>
            <w:r>
              <w:rPr>
                <w:sz w:val="20"/>
                <w:szCs w:val="20"/>
              </w:rPr>
              <w:t>Relate</w:t>
            </w:r>
          </w:p>
          <w:p w14:paraId="53087168" w14:textId="73E95694" w:rsidR="00D65361" w:rsidRPr="002049F9" w:rsidRDefault="00D65361" w:rsidP="002049F9">
            <w:pPr>
              <w:pStyle w:val="ListParagraph"/>
              <w:numPr>
                <w:ilvl w:val="0"/>
                <w:numId w:val="10"/>
              </w:numPr>
              <w:rPr>
                <w:sz w:val="20"/>
                <w:szCs w:val="20"/>
              </w:rPr>
            </w:pPr>
            <w:r>
              <w:rPr>
                <w:sz w:val="20"/>
                <w:szCs w:val="20"/>
              </w:rPr>
              <w:t>Engage</w:t>
            </w:r>
          </w:p>
          <w:p w14:paraId="4E5AE2A8" w14:textId="77777777" w:rsidR="005D6858" w:rsidRPr="00EE662A" w:rsidRDefault="005D6858" w:rsidP="005D6858">
            <w:pPr>
              <w:rPr>
                <w:sz w:val="20"/>
                <w:szCs w:val="20"/>
              </w:rPr>
            </w:pPr>
          </w:p>
          <w:p w14:paraId="4FDB8918" w14:textId="6DBC27E7" w:rsidR="00096187" w:rsidRDefault="005D6858" w:rsidP="005D6858">
            <w:pPr>
              <w:rPr>
                <w:sz w:val="20"/>
                <w:szCs w:val="20"/>
              </w:rPr>
            </w:pPr>
            <w:r w:rsidRPr="00EE662A">
              <w:rPr>
                <w:sz w:val="20"/>
                <w:szCs w:val="20"/>
              </w:rPr>
              <w:t>Each area is revisited to allow children to build on prior learning. The lessons also provide a progressive programme. The lessons are based upon the statutory requirements for Relationships and Health education</w:t>
            </w:r>
            <w:r w:rsidR="00D65361">
              <w:rPr>
                <w:sz w:val="20"/>
                <w:szCs w:val="20"/>
              </w:rPr>
              <w:t>.</w:t>
            </w:r>
          </w:p>
          <w:p w14:paraId="349CFB5C" w14:textId="77777777" w:rsidR="0066185A" w:rsidRDefault="0066185A" w:rsidP="005D6858">
            <w:pPr>
              <w:rPr>
                <w:sz w:val="20"/>
                <w:szCs w:val="20"/>
              </w:rPr>
            </w:pPr>
          </w:p>
          <w:p w14:paraId="620D3FEE" w14:textId="7FB97816" w:rsidR="0066185A" w:rsidRDefault="0066185A" w:rsidP="005D6858">
            <w:pPr>
              <w:rPr>
                <w:sz w:val="20"/>
                <w:szCs w:val="20"/>
              </w:rPr>
            </w:pPr>
            <w:r>
              <w:rPr>
                <w:sz w:val="20"/>
                <w:szCs w:val="20"/>
              </w:rPr>
              <w:t xml:space="preserve">Holy Trinity CE Primary School also </w:t>
            </w:r>
            <w:r w:rsidR="00D20681">
              <w:rPr>
                <w:sz w:val="20"/>
                <w:szCs w:val="20"/>
              </w:rPr>
              <w:t xml:space="preserve">uses My Happy Mind Plus teaching materials to ensure compete coverage of the </w:t>
            </w:r>
            <w:r w:rsidR="00B60E06">
              <w:rPr>
                <w:sz w:val="20"/>
                <w:szCs w:val="20"/>
              </w:rPr>
              <w:t xml:space="preserve">Statutory Guidance for Relationships Education.  The programme also includes the Non-Statutory </w:t>
            </w:r>
            <w:r w:rsidR="00605420">
              <w:rPr>
                <w:sz w:val="20"/>
                <w:szCs w:val="20"/>
              </w:rPr>
              <w:t xml:space="preserve">PSHE objectives therefore providing a </w:t>
            </w:r>
            <w:proofErr w:type="spellStart"/>
            <w:proofErr w:type="gramStart"/>
            <w:r w:rsidR="00605420">
              <w:rPr>
                <w:sz w:val="20"/>
                <w:szCs w:val="20"/>
              </w:rPr>
              <w:t>well rounded</w:t>
            </w:r>
            <w:proofErr w:type="spellEnd"/>
            <w:proofErr w:type="gramEnd"/>
            <w:r w:rsidR="00605420">
              <w:rPr>
                <w:sz w:val="20"/>
                <w:szCs w:val="20"/>
              </w:rPr>
              <w:t xml:space="preserve"> curriculum for pupils.</w:t>
            </w:r>
          </w:p>
          <w:p w14:paraId="3926AF59" w14:textId="23A434D1" w:rsidR="003C0847" w:rsidRDefault="003C0847" w:rsidP="005D6858">
            <w:pPr>
              <w:rPr>
                <w:sz w:val="20"/>
                <w:szCs w:val="20"/>
              </w:rPr>
            </w:pPr>
            <w:r>
              <w:rPr>
                <w:sz w:val="20"/>
                <w:szCs w:val="20"/>
              </w:rPr>
              <w:t>These additional materials include:</w:t>
            </w:r>
          </w:p>
          <w:p w14:paraId="06D812B2" w14:textId="4EB23E93" w:rsidR="003C0847" w:rsidRDefault="00900EA8" w:rsidP="003C0847">
            <w:pPr>
              <w:pStyle w:val="ListParagraph"/>
              <w:numPr>
                <w:ilvl w:val="0"/>
                <w:numId w:val="11"/>
              </w:numPr>
              <w:rPr>
                <w:sz w:val="20"/>
                <w:szCs w:val="20"/>
              </w:rPr>
            </w:pPr>
            <w:r>
              <w:rPr>
                <w:sz w:val="20"/>
                <w:szCs w:val="20"/>
              </w:rPr>
              <w:t>My Happy Body – Core Theme 1: Health and Well Being</w:t>
            </w:r>
          </w:p>
          <w:p w14:paraId="478D2AF2" w14:textId="6D894CF6" w:rsidR="00900EA8" w:rsidRDefault="0020480F" w:rsidP="003C0847">
            <w:pPr>
              <w:pStyle w:val="ListParagraph"/>
              <w:numPr>
                <w:ilvl w:val="0"/>
                <w:numId w:val="11"/>
              </w:numPr>
              <w:rPr>
                <w:sz w:val="20"/>
                <w:szCs w:val="20"/>
              </w:rPr>
            </w:pPr>
            <w:r>
              <w:rPr>
                <w:sz w:val="20"/>
                <w:szCs w:val="20"/>
              </w:rPr>
              <w:t>My Happy Relationships – Core Theme 2: Relationships</w:t>
            </w:r>
          </w:p>
          <w:p w14:paraId="10076AEC" w14:textId="77777777" w:rsidR="006C6BC2" w:rsidRDefault="0020480F" w:rsidP="005D6858">
            <w:pPr>
              <w:pStyle w:val="ListParagraph"/>
              <w:numPr>
                <w:ilvl w:val="0"/>
                <w:numId w:val="11"/>
              </w:numPr>
              <w:rPr>
                <w:sz w:val="20"/>
                <w:szCs w:val="20"/>
              </w:rPr>
            </w:pPr>
            <w:r>
              <w:rPr>
                <w:sz w:val="20"/>
                <w:szCs w:val="20"/>
              </w:rPr>
              <w:t>My Happy World – Core Theme 2</w:t>
            </w:r>
            <w:r w:rsidR="00F7448A">
              <w:rPr>
                <w:sz w:val="20"/>
                <w:szCs w:val="20"/>
              </w:rPr>
              <w:t>: Living in the Wider World</w:t>
            </w:r>
          </w:p>
          <w:p w14:paraId="69675893" w14:textId="00D650A7" w:rsidR="00326C91" w:rsidRPr="00326C91" w:rsidRDefault="00326C91" w:rsidP="00326C91">
            <w:pPr>
              <w:rPr>
                <w:sz w:val="20"/>
                <w:szCs w:val="20"/>
              </w:rPr>
            </w:pPr>
            <w:r>
              <w:rPr>
                <w:sz w:val="20"/>
                <w:szCs w:val="20"/>
              </w:rPr>
              <w:t xml:space="preserve">My Happy Mind + maintains the same </w:t>
            </w:r>
            <w:r w:rsidR="00726466">
              <w:rPr>
                <w:sz w:val="20"/>
                <w:szCs w:val="20"/>
              </w:rPr>
              <w:t>engaging look and feel as the original My Happy Mind lessons ensuring consistency across the Key Stages.</w:t>
            </w:r>
          </w:p>
        </w:tc>
      </w:tr>
      <w:tr w:rsidR="00220C36" w14:paraId="5326C6D3" w14:textId="77777777" w:rsidTr="0025434B">
        <w:trPr>
          <w:trHeight w:val="1115"/>
        </w:trPr>
        <w:tc>
          <w:tcPr>
            <w:tcW w:w="4511" w:type="dxa"/>
            <w:gridSpan w:val="3"/>
          </w:tcPr>
          <w:p w14:paraId="7417812A" w14:textId="77777777" w:rsidR="00D7302D" w:rsidRDefault="00D7302D">
            <w:r>
              <w:rPr>
                <w:noProof/>
              </w:rPr>
              <w:drawing>
                <wp:anchor distT="0" distB="0" distL="114300" distR="114300" simplePos="0" relativeHeight="251658248" behindDoc="0" locked="0" layoutInCell="1" allowOverlap="1" wp14:anchorId="3CFA59DA" wp14:editId="1D32C093">
                  <wp:simplePos x="0" y="0"/>
                  <wp:positionH relativeFrom="column">
                    <wp:posOffset>1175252</wp:posOffset>
                  </wp:positionH>
                  <wp:positionV relativeFrom="paragraph">
                    <wp:posOffset>77632</wp:posOffset>
                  </wp:positionV>
                  <wp:extent cx="342900" cy="322580"/>
                  <wp:effectExtent l="0" t="0" r="0" b="1270"/>
                  <wp:wrapSquare wrapText="bothSides"/>
                  <wp:docPr id="8" name="Picture 8" descr="Puzzle Clip 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uzzle Clip Art Images - Free Download on Freepik"/>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433" t="8198" r="6270" b="7822"/>
                          <a:stretch/>
                        </pic:blipFill>
                        <pic:spPr bwMode="auto">
                          <a:xfrm>
                            <a:off x="0" y="0"/>
                            <a:ext cx="342900" cy="322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C32CF5" w14:textId="77777777" w:rsidR="00D7302D" w:rsidRDefault="00D7302D"/>
          <w:p w14:paraId="0EA080DC" w14:textId="77777777" w:rsidR="00D7302D" w:rsidRDefault="00D7302D" w:rsidP="0077699B">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7C20D5" w14:textId="77777777" w:rsidR="00D7302D" w:rsidRDefault="00D7302D" w:rsidP="00D02F4D">
            <w:pPr>
              <w:jc w:val="cente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EYFS </w:t>
            </w:r>
          </w:p>
          <w:p w14:paraId="1017A001" w14:textId="77777777" w:rsidR="000E131D" w:rsidRPr="000E131D" w:rsidRDefault="000E131D" w:rsidP="000E131D">
            <w:pPr>
              <w:rPr>
                <w:rFonts w:ascii="Arial" w:hAnsi="Arial" w:cs="Arial"/>
                <w:sz w:val="16"/>
                <w:szCs w:val="16"/>
              </w:rPr>
            </w:pPr>
            <w:r w:rsidRPr="00EE662A">
              <w:rPr>
                <w:lang w:val="en-US"/>
              </w:rPr>
              <w:t xml:space="preserve">Children’s personal, social and emotional development (PSED) is </w:t>
            </w:r>
            <w:r w:rsidRPr="00EE662A">
              <w:rPr>
                <w:b/>
                <w:bCs/>
                <w:lang w:val="en-US"/>
              </w:rPr>
              <w:t xml:space="preserve">crucial for children to lead healthy and happy </w:t>
            </w:r>
            <w:proofErr w:type="gramStart"/>
            <w:r w:rsidRPr="00EE662A">
              <w:rPr>
                <w:b/>
                <w:bCs/>
                <w:lang w:val="en-US"/>
              </w:rPr>
              <w:t>lives,</w:t>
            </w:r>
            <w:r w:rsidRPr="00EE662A">
              <w:rPr>
                <w:lang w:val="en-US"/>
              </w:rPr>
              <w:t xml:space="preserve"> and</w:t>
            </w:r>
            <w:proofErr w:type="gramEnd"/>
            <w:r w:rsidRPr="00EE662A">
              <w:rPr>
                <w:lang w:val="en-US"/>
              </w:rPr>
              <w:t xml:space="preserve"> is fundamental to their cognitive development. Underpinning their personal development are the important attachments that </w:t>
            </w:r>
            <w:r w:rsidRPr="00EE662A">
              <w:rPr>
                <w:b/>
                <w:bCs/>
                <w:lang w:val="en-US"/>
              </w:rPr>
              <w:t>shape their social world</w:t>
            </w:r>
            <w:r w:rsidRPr="00EE662A">
              <w:rPr>
                <w:lang w:val="en-US"/>
              </w:rPr>
              <w:t xml:space="preserve">. Strong, warm and </w:t>
            </w:r>
            <w:proofErr w:type="gramStart"/>
            <w:r w:rsidRPr="00EE662A">
              <w:rPr>
                <w:lang w:val="en-US"/>
              </w:rPr>
              <w:t>supportive  relationships</w:t>
            </w:r>
            <w:proofErr w:type="gramEnd"/>
            <w:r w:rsidRPr="00EE662A">
              <w:rPr>
                <w:lang w:val="en-US"/>
              </w:rPr>
              <w:t xml:space="preserve"> with adults enable children to learn how to </w:t>
            </w:r>
            <w:r w:rsidRPr="00EE662A">
              <w:rPr>
                <w:b/>
                <w:bCs/>
                <w:lang w:val="en-US"/>
              </w:rPr>
              <w:t xml:space="preserve">understand their own feelings </w:t>
            </w:r>
            <w:r w:rsidRPr="00EE662A">
              <w:rPr>
                <w:b/>
                <w:bCs/>
                <w:lang w:val="en-US"/>
              </w:rPr>
              <w:lastRenderedPageBreak/>
              <w:t>and those of others</w:t>
            </w:r>
            <w:r w:rsidRPr="00EE662A">
              <w:rPr>
                <w:lang w:val="en-US"/>
              </w:rPr>
              <w:t xml:space="preserve">. Children should be supported </w:t>
            </w:r>
            <w:proofErr w:type="gramStart"/>
            <w:r w:rsidRPr="00EE662A">
              <w:rPr>
                <w:lang w:val="en-US"/>
              </w:rPr>
              <w:t xml:space="preserve">to </w:t>
            </w:r>
            <w:r w:rsidRPr="00EE662A">
              <w:rPr>
                <w:b/>
                <w:bCs/>
                <w:lang w:val="en-US"/>
              </w:rPr>
              <w:t>manage</w:t>
            </w:r>
            <w:proofErr w:type="gramEnd"/>
            <w:r w:rsidRPr="00EE662A">
              <w:rPr>
                <w:b/>
                <w:bCs/>
                <w:lang w:val="en-US"/>
              </w:rPr>
              <w:t xml:space="preserve"> emotions, </w:t>
            </w:r>
            <w:proofErr w:type="gramStart"/>
            <w:r w:rsidRPr="00EE662A">
              <w:rPr>
                <w:b/>
                <w:bCs/>
                <w:lang w:val="en-US"/>
              </w:rPr>
              <w:t>develop</w:t>
            </w:r>
            <w:proofErr w:type="gramEnd"/>
            <w:r w:rsidRPr="00EE662A">
              <w:rPr>
                <w:b/>
                <w:bCs/>
                <w:lang w:val="en-US"/>
              </w:rPr>
              <w:t xml:space="preserve"> a positive sense of self, </w:t>
            </w:r>
            <w:proofErr w:type="gramStart"/>
            <w:r w:rsidRPr="00EE662A">
              <w:rPr>
                <w:b/>
                <w:bCs/>
                <w:lang w:val="en-US"/>
              </w:rPr>
              <w:t>set</w:t>
            </w:r>
            <w:proofErr w:type="gramEnd"/>
            <w:r w:rsidRPr="00EE662A">
              <w:rPr>
                <w:b/>
                <w:bCs/>
                <w:lang w:val="en-US"/>
              </w:rPr>
              <w:t xml:space="preserve"> themselves simple goals, </w:t>
            </w:r>
            <w:proofErr w:type="gramStart"/>
            <w:r w:rsidRPr="00EE662A">
              <w:rPr>
                <w:b/>
                <w:bCs/>
                <w:lang w:val="en-US"/>
              </w:rPr>
              <w:t>have</w:t>
            </w:r>
            <w:proofErr w:type="gramEnd"/>
            <w:r w:rsidRPr="00EE662A">
              <w:rPr>
                <w:b/>
                <w:bCs/>
                <w:lang w:val="en-US"/>
              </w:rPr>
              <w:t xml:space="preserve"> confidence in their own abilities, </w:t>
            </w:r>
            <w:proofErr w:type="gramStart"/>
            <w:r w:rsidRPr="00EE662A">
              <w:rPr>
                <w:b/>
                <w:bCs/>
                <w:lang w:val="en-US"/>
              </w:rPr>
              <w:t>to persist</w:t>
            </w:r>
            <w:proofErr w:type="gramEnd"/>
            <w:r w:rsidRPr="00EE662A">
              <w:rPr>
                <w:lang w:val="en-US"/>
              </w:rPr>
              <w:t xml:space="preserve"> and </w:t>
            </w:r>
            <w:proofErr w:type="gramStart"/>
            <w:r w:rsidRPr="00EE662A">
              <w:rPr>
                <w:lang w:val="en-US"/>
              </w:rPr>
              <w:t>wait</w:t>
            </w:r>
            <w:proofErr w:type="gramEnd"/>
            <w:r w:rsidRPr="00EE662A">
              <w:rPr>
                <w:lang w:val="en-US"/>
              </w:rPr>
              <w:t xml:space="preserve"> for what they want and direct attention as necessary. Through adult modelling and guidance, they will learn </w:t>
            </w:r>
            <w:r w:rsidRPr="00EE662A">
              <w:rPr>
                <w:b/>
                <w:bCs/>
                <w:lang w:val="en-US"/>
              </w:rPr>
              <w:t>how to look after their bodies, including healthy eating</w:t>
            </w:r>
            <w:r w:rsidRPr="00EE662A">
              <w:rPr>
                <w:lang w:val="en-US"/>
              </w:rPr>
              <w:t xml:space="preserve">, and manage personal needs independently. Through supported interaction with other children, they learn how to make good friendships, co-operate and resolve conflicts peaceably. These attributes will provide a secure platform from which </w:t>
            </w:r>
            <w:r w:rsidRPr="00EE662A">
              <w:rPr>
                <w:b/>
                <w:bCs/>
                <w:lang w:val="en-US"/>
              </w:rPr>
              <w:t>children can achieve at school and in later life.</w:t>
            </w:r>
          </w:p>
          <w:p w14:paraId="60D20894" w14:textId="0A8B1AE9" w:rsidR="00D7302D" w:rsidRPr="0025434B" w:rsidRDefault="00D7302D">
            <w:pPr>
              <w:rPr>
                <w:rFonts w:ascii="Arial" w:hAnsi="Arial" w:cs="Arial"/>
                <w:sz w:val="16"/>
                <w:szCs w:val="16"/>
              </w:rPr>
            </w:pPr>
          </w:p>
        </w:tc>
        <w:tc>
          <w:tcPr>
            <w:tcW w:w="4667" w:type="dxa"/>
            <w:gridSpan w:val="4"/>
          </w:tcPr>
          <w:p w14:paraId="24F168CD" w14:textId="7C4BDE90" w:rsidR="00D7302D" w:rsidRDefault="00D7302D">
            <w:r>
              <w:rPr>
                <w:noProof/>
              </w:rPr>
              <w:lastRenderedPageBreak/>
              <w:drawing>
                <wp:anchor distT="0" distB="0" distL="114300" distR="114300" simplePos="0" relativeHeight="251658247" behindDoc="1" locked="0" layoutInCell="1" allowOverlap="1" wp14:anchorId="3C61E4C7" wp14:editId="1BECD3DD">
                  <wp:simplePos x="0" y="0"/>
                  <wp:positionH relativeFrom="column">
                    <wp:posOffset>1185131</wp:posOffset>
                  </wp:positionH>
                  <wp:positionV relativeFrom="paragraph">
                    <wp:posOffset>40167</wp:posOffset>
                  </wp:positionV>
                  <wp:extent cx="408842" cy="411480"/>
                  <wp:effectExtent l="0" t="0" r="0" b="7620"/>
                  <wp:wrapTight wrapText="bothSides">
                    <wp:wrapPolygon edited="0">
                      <wp:start x="0" y="0"/>
                      <wp:lineTo x="0" y="21000"/>
                      <wp:lineTo x="20156" y="21000"/>
                      <wp:lineTo x="20156" y="0"/>
                      <wp:lineTo x="0" y="0"/>
                    </wp:wrapPolygon>
                  </wp:wrapTight>
                  <wp:docPr id="7" name="Picture 7" descr="Earth Clipart Images – Browse 60,568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rth Clipart Images – Browse 60,568 Stock Photos, Vectors, and Video |  Adobe 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075" t="14074" r="14814" b="14444"/>
                          <a:stretch/>
                        </pic:blipFill>
                        <pic:spPr bwMode="auto">
                          <a:xfrm>
                            <a:off x="0" y="0"/>
                            <a:ext cx="408842" cy="411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59C0E1" w14:textId="0D9BCB5B" w:rsidR="00D7302D" w:rsidRDefault="00D7302D"/>
          <w:p w14:paraId="087CE595" w14:textId="58F6ECE2" w:rsidR="00D7302D" w:rsidRDefault="00D7302D" w:rsidP="0077699B">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E22995" w14:textId="38930044" w:rsidR="00D7302D" w:rsidRDefault="00D7302D" w:rsidP="00D02F4D">
            <w:pPr>
              <w:jc w:val="center"/>
              <w:rPr>
                <w:b/>
                <w:bCs/>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Cultural Capital </w:t>
            </w:r>
          </w:p>
          <w:p w14:paraId="3A9650AD" w14:textId="7D2D3648" w:rsidR="00D7302D" w:rsidRPr="00EE662A" w:rsidRDefault="00072844" w:rsidP="00D17FB6">
            <w:r w:rsidRPr="00EE662A">
              <w:rPr>
                <w:rStyle w:val="normaltextrun"/>
                <w:color w:val="333333"/>
                <w:shd w:val="clear" w:color="auto" w:fill="FFFFFF"/>
              </w:rPr>
              <w:t xml:space="preserve">The teaching of </w:t>
            </w:r>
            <w:r w:rsidR="00A2354C" w:rsidRPr="00EE662A">
              <w:rPr>
                <w:rStyle w:val="normaltextrun"/>
                <w:color w:val="333333"/>
                <w:shd w:val="clear" w:color="auto" w:fill="FFFFFF"/>
              </w:rPr>
              <w:t>PSHE/RSE</w:t>
            </w:r>
            <w:r w:rsidRPr="00EE662A">
              <w:rPr>
                <w:rStyle w:val="normaltextrun"/>
                <w:color w:val="333333"/>
                <w:shd w:val="clear" w:color="auto" w:fill="FFFFFF"/>
              </w:rPr>
              <w:t xml:space="preserve"> should provide children with the cultural capital that they will need to succeed in their lives beyond primary education. Through visits</w:t>
            </w:r>
            <w:r w:rsidR="00F45DE7" w:rsidRPr="00EE662A">
              <w:rPr>
                <w:rStyle w:val="normaltextrun"/>
                <w:color w:val="333333"/>
                <w:shd w:val="clear" w:color="auto" w:fill="FFFFFF"/>
              </w:rPr>
              <w:t>, visitors</w:t>
            </w:r>
            <w:r w:rsidRPr="00EE662A">
              <w:rPr>
                <w:rStyle w:val="normaltextrun"/>
                <w:color w:val="333333"/>
                <w:shd w:val="clear" w:color="auto" w:fill="FFFFFF"/>
              </w:rPr>
              <w:t xml:space="preserve"> and discussions of current affairs, children should become engaged with the world around them, at a local, national and international level. We want our pupils to develop a sense of agency and </w:t>
            </w:r>
            <w:r w:rsidRPr="00EE662A">
              <w:rPr>
                <w:rStyle w:val="normaltextrun"/>
                <w:color w:val="333333"/>
                <w:shd w:val="clear" w:color="auto" w:fill="FFFFFF"/>
              </w:rPr>
              <w:lastRenderedPageBreak/>
              <w:t xml:space="preserve">responsibility, as well as pride in their local community. </w:t>
            </w:r>
          </w:p>
          <w:p w14:paraId="6074299A" w14:textId="77777777" w:rsidR="00D7302D" w:rsidRDefault="00D7302D" w:rsidP="00D17FB6"/>
          <w:p w14:paraId="6434F448" w14:textId="77777777" w:rsidR="00D7302D" w:rsidRDefault="00D7302D" w:rsidP="00D17FB6"/>
          <w:p w14:paraId="5FD065B2" w14:textId="29FC86CB" w:rsidR="00D7302D" w:rsidRPr="00D17FB6" w:rsidRDefault="00D7302D" w:rsidP="00D7302D"/>
        </w:tc>
        <w:tc>
          <w:tcPr>
            <w:tcW w:w="5812" w:type="dxa"/>
            <w:gridSpan w:val="2"/>
          </w:tcPr>
          <w:p w14:paraId="7A0DB522" w14:textId="408487EF" w:rsidR="00D7302D" w:rsidRDefault="00D7302D">
            <w:r>
              <w:rPr>
                <w:noProof/>
              </w:rPr>
              <w:lastRenderedPageBreak/>
              <w:drawing>
                <wp:anchor distT="0" distB="0" distL="114300" distR="114300" simplePos="0" relativeHeight="251658246" behindDoc="0" locked="0" layoutInCell="1" allowOverlap="1" wp14:anchorId="6E484441" wp14:editId="74675D6A">
                  <wp:simplePos x="0" y="0"/>
                  <wp:positionH relativeFrom="column">
                    <wp:posOffset>1646185</wp:posOffset>
                  </wp:positionH>
                  <wp:positionV relativeFrom="paragraph">
                    <wp:posOffset>77322</wp:posOffset>
                  </wp:positionV>
                  <wp:extent cx="616585" cy="347980"/>
                  <wp:effectExtent l="0" t="0" r="0" b="0"/>
                  <wp:wrapSquare wrapText="bothSides"/>
                  <wp:docPr id="6" name="Picture 6" descr="Open Book Clipart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en Book Clipart Vector Art, Icons, and Graphics for Free Downloa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2292" t="7824" r="13122" b="7815"/>
                          <a:stretch/>
                        </pic:blipFill>
                        <pic:spPr bwMode="auto">
                          <a:xfrm>
                            <a:off x="0" y="0"/>
                            <a:ext cx="616585" cy="347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EAE550" w14:textId="54DC17E4" w:rsidR="00D7302D" w:rsidRDefault="00D7302D"/>
          <w:p w14:paraId="6C255F4F" w14:textId="77777777" w:rsidR="00D7302D" w:rsidRDefault="00D7302D" w:rsidP="00D86413">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196578" w14:textId="20897ACB" w:rsidR="00D7302D" w:rsidRDefault="00D7302D" w:rsidP="00D02F4D">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Reading is the Passport to the World!</w:t>
            </w:r>
          </w:p>
          <w:p w14:paraId="09E8AC89" w14:textId="7134EDCF" w:rsidR="00D7302D" w:rsidRPr="00EE662A" w:rsidRDefault="00C63EF4">
            <w:r w:rsidRPr="00EE662A">
              <w:t xml:space="preserve">At Holy Trinity we ensure high quality texts are embedded in our </w:t>
            </w:r>
            <w:r w:rsidR="00FC63EE" w:rsidRPr="00EE662A">
              <w:t>PSHE/RSE</w:t>
            </w:r>
            <w:r w:rsidRPr="00EE662A">
              <w:t xml:space="preserve"> curriculum to build contextual knowledge to link learning and to support reading for meaning.</w:t>
            </w:r>
          </w:p>
          <w:p w14:paraId="65DC48BE" w14:textId="5790DF38" w:rsidR="00C63EF4" w:rsidRDefault="00C63EF4">
            <w:pPr>
              <w:rPr>
                <w:rFonts w:ascii="Arial" w:hAnsi="Arial" w:cs="Arial"/>
                <w:sz w:val="16"/>
                <w:szCs w:val="16"/>
              </w:rPr>
            </w:pPr>
            <w:r>
              <w:rPr>
                <w:rFonts w:ascii="Arial" w:hAnsi="Arial" w:cs="Arial"/>
                <w:sz w:val="16"/>
                <w:szCs w:val="16"/>
              </w:rPr>
              <w:t xml:space="preserve">     </w:t>
            </w:r>
          </w:p>
          <w:p w14:paraId="634D480D" w14:textId="40178B31" w:rsidR="00C63EF4" w:rsidRDefault="00D11361">
            <w:r>
              <w:rPr>
                <w:noProof/>
              </w:rPr>
              <w:drawing>
                <wp:inline distT="0" distB="0" distL="0" distR="0" wp14:anchorId="2C3FD750" wp14:editId="36A7DFEA">
                  <wp:extent cx="844826" cy="806548"/>
                  <wp:effectExtent l="0" t="0" r="0" b="0"/>
                  <wp:docPr id="1095625032" name="Picture 1" descr="The Colour Monster: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lour Monster: Amazon.co.uk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2176" cy="813565"/>
                          </a:xfrm>
                          <a:prstGeom prst="rect">
                            <a:avLst/>
                          </a:prstGeom>
                          <a:noFill/>
                          <a:ln>
                            <a:noFill/>
                          </a:ln>
                        </pic:spPr>
                      </pic:pic>
                    </a:graphicData>
                  </a:graphic>
                </wp:inline>
              </w:drawing>
            </w:r>
            <w:r>
              <w:rPr>
                <w:rFonts w:ascii="Arial" w:hAnsi="Arial" w:cs="Arial"/>
                <w:sz w:val="16"/>
                <w:szCs w:val="16"/>
              </w:rPr>
              <w:t xml:space="preserve"> </w:t>
            </w:r>
            <w:r>
              <w:t xml:space="preserve">      </w:t>
            </w:r>
            <w:r>
              <w:rPr>
                <w:noProof/>
              </w:rPr>
              <w:drawing>
                <wp:inline distT="0" distB="0" distL="0" distR="0" wp14:anchorId="6DC853D8" wp14:editId="438DEC1D">
                  <wp:extent cx="685842" cy="844826"/>
                  <wp:effectExtent l="0" t="0" r="0" b="0"/>
                  <wp:docPr id="1540847295" name="Picture 2" descr="Giraffes Can't Dance : Andreae, Gi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raffes Can't Dance : Andreae, Gile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93264" cy="853968"/>
                          </a:xfrm>
                          <a:prstGeom prst="rect">
                            <a:avLst/>
                          </a:prstGeom>
                          <a:noFill/>
                          <a:ln>
                            <a:noFill/>
                          </a:ln>
                        </pic:spPr>
                      </pic:pic>
                    </a:graphicData>
                  </a:graphic>
                </wp:inline>
              </w:drawing>
            </w:r>
            <w:r w:rsidR="00220C36">
              <w:t xml:space="preserve">   </w:t>
            </w:r>
            <w:r>
              <w:t xml:space="preserve">   </w:t>
            </w:r>
            <w:r w:rsidR="00220C36">
              <w:rPr>
                <w:noProof/>
              </w:rPr>
              <w:drawing>
                <wp:inline distT="0" distB="0" distL="0" distR="0" wp14:anchorId="021B204B" wp14:editId="680FDC93">
                  <wp:extent cx="675944" cy="843979"/>
                  <wp:effectExtent l="0" t="0" r="0" b="0"/>
                  <wp:docPr id="1205757590" name="Picture 4" descr="The Lion Inside: Amazon.co.uk: Brigh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Lion Inside: Amazon.co.uk: Bright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3619" cy="853563"/>
                          </a:xfrm>
                          <a:prstGeom prst="rect">
                            <a:avLst/>
                          </a:prstGeom>
                          <a:noFill/>
                          <a:ln>
                            <a:noFill/>
                          </a:ln>
                        </pic:spPr>
                      </pic:pic>
                    </a:graphicData>
                  </a:graphic>
                </wp:inline>
              </w:drawing>
            </w:r>
          </w:p>
          <w:p w14:paraId="5872258B" w14:textId="5D184548" w:rsidR="00220C36" w:rsidRDefault="00220C36">
            <w:pPr>
              <w:rPr>
                <w:rFonts w:ascii="Arial" w:hAnsi="Arial" w:cs="Arial"/>
                <w:sz w:val="16"/>
                <w:szCs w:val="16"/>
              </w:rPr>
            </w:pPr>
            <w:r>
              <w:rPr>
                <w:noProof/>
              </w:rPr>
              <w:lastRenderedPageBreak/>
              <w:drawing>
                <wp:inline distT="0" distB="0" distL="0" distR="0" wp14:anchorId="49EA50ED" wp14:editId="159EF52E">
                  <wp:extent cx="600635" cy="823255"/>
                  <wp:effectExtent l="0" t="0" r="9525" b="0"/>
                  <wp:docPr id="1761957340" name="Picture 5" descr="Mister Toots by Emma Chichester-Cl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ster Toots by Emma Chichester-Clar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8330" cy="833802"/>
                          </a:xfrm>
                          <a:prstGeom prst="rect">
                            <a:avLst/>
                          </a:prstGeom>
                          <a:noFill/>
                          <a:ln>
                            <a:noFill/>
                          </a:ln>
                        </pic:spPr>
                      </pic:pic>
                    </a:graphicData>
                  </a:graphic>
                </wp:inline>
              </w:drawing>
            </w:r>
            <w:r>
              <w:rPr>
                <w:rFonts w:ascii="Arial" w:hAnsi="Arial" w:cs="Arial"/>
                <w:sz w:val="16"/>
                <w:szCs w:val="16"/>
              </w:rPr>
              <w:t xml:space="preserve"> </w:t>
            </w:r>
            <w:r>
              <w:t xml:space="preserve">    </w:t>
            </w:r>
            <w:r>
              <w:rPr>
                <w:noProof/>
              </w:rPr>
              <w:drawing>
                <wp:inline distT="0" distB="0" distL="0" distR="0" wp14:anchorId="5FBC5F07" wp14:editId="5BFD0B14">
                  <wp:extent cx="617292" cy="717176"/>
                  <wp:effectExtent l="0" t="0" r="0" b="6985"/>
                  <wp:docPr id="2070661779" name="Picture 6" descr="What We'll Build by Oliver Jeff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hat We'll Build by Oliver Jeffer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6664" cy="728064"/>
                          </a:xfrm>
                          <a:prstGeom prst="rect">
                            <a:avLst/>
                          </a:prstGeom>
                          <a:noFill/>
                          <a:ln>
                            <a:noFill/>
                          </a:ln>
                        </pic:spPr>
                      </pic:pic>
                    </a:graphicData>
                  </a:graphic>
                </wp:inline>
              </w:drawing>
            </w:r>
            <w:r>
              <w:t xml:space="preserve">     </w:t>
            </w:r>
            <w:r>
              <w:rPr>
                <w:noProof/>
              </w:rPr>
              <w:drawing>
                <wp:inline distT="0" distB="0" distL="0" distR="0" wp14:anchorId="772ADE0D" wp14:editId="526A8855">
                  <wp:extent cx="625450" cy="681317"/>
                  <wp:effectExtent l="0" t="0" r="3810" b="5080"/>
                  <wp:docPr id="10136223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8894" cy="695962"/>
                          </a:xfrm>
                          <a:prstGeom prst="rect">
                            <a:avLst/>
                          </a:prstGeom>
                          <a:noFill/>
                        </pic:spPr>
                      </pic:pic>
                    </a:graphicData>
                  </a:graphic>
                </wp:inline>
              </w:drawing>
            </w:r>
          </w:p>
          <w:p w14:paraId="637FC8D4" w14:textId="5716E470" w:rsidR="00C63EF4" w:rsidRDefault="00C63EF4">
            <w:pPr>
              <w:rPr>
                <w:rFonts w:ascii="Arial" w:hAnsi="Arial" w:cs="Arial"/>
                <w:sz w:val="16"/>
                <w:szCs w:val="16"/>
              </w:rPr>
            </w:pPr>
            <w:r>
              <w:rPr>
                <w:rFonts w:ascii="Arial" w:hAnsi="Arial" w:cs="Arial"/>
                <w:sz w:val="16"/>
                <w:szCs w:val="16"/>
              </w:rPr>
              <w:t xml:space="preserve">           </w:t>
            </w:r>
          </w:p>
          <w:p w14:paraId="495EC134" w14:textId="4A24F660" w:rsidR="00C63EF4" w:rsidRPr="00C63EF4" w:rsidRDefault="00C63EF4">
            <w:pPr>
              <w:rPr>
                <w:rFonts w:ascii="Arial" w:hAnsi="Arial" w:cs="Arial"/>
                <w:sz w:val="16"/>
                <w:szCs w:val="16"/>
              </w:rPr>
            </w:pPr>
          </w:p>
        </w:tc>
      </w:tr>
      <w:tr w:rsidR="00D7302D" w14:paraId="787A898B" w14:textId="77777777" w:rsidTr="00D7302D">
        <w:trPr>
          <w:trHeight w:val="1115"/>
        </w:trPr>
        <w:tc>
          <w:tcPr>
            <w:tcW w:w="8363" w:type="dxa"/>
            <w:gridSpan w:val="6"/>
          </w:tcPr>
          <w:p w14:paraId="72D7D8D9" w14:textId="1CD15B4F" w:rsidR="00D7302D" w:rsidRDefault="00D7302D">
            <w:pPr>
              <w:rPr>
                <w:noProof/>
              </w:rPr>
            </w:pPr>
            <w:r>
              <w:rPr>
                <w:noProof/>
              </w:rPr>
              <w:lastRenderedPageBreak/>
              <w:drawing>
                <wp:anchor distT="0" distB="0" distL="114300" distR="114300" simplePos="0" relativeHeight="251658251" behindDoc="0" locked="0" layoutInCell="1" allowOverlap="1" wp14:anchorId="5EA6D7D1" wp14:editId="14DB813C">
                  <wp:simplePos x="0" y="0"/>
                  <wp:positionH relativeFrom="column">
                    <wp:posOffset>2472114</wp:posOffset>
                  </wp:positionH>
                  <wp:positionV relativeFrom="paragraph">
                    <wp:posOffset>48275</wp:posOffset>
                  </wp:positionV>
                  <wp:extent cx="355600" cy="404495"/>
                  <wp:effectExtent l="0" t="0" r="6350" b="0"/>
                  <wp:wrapSquare wrapText="bothSides"/>
                  <wp:docPr id="15" name="Picture 15" descr="69,400+ Human Head Silhouette Stock Illustrations, Royalty-Free Vector  Graphics &amp; Clip Art - iStock | Human head silhouett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69,400+ Human Head Silhouette Stock Illustrations, Royalty-Free Vector  Graphics &amp; Clip Art - iStock | Human head silhouette vecto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1523" t="6426" r="10924" b="5163"/>
                          <a:stretch/>
                        </pic:blipFill>
                        <pic:spPr bwMode="auto">
                          <a:xfrm>
                            <a:off x="0" y="0"/>
                            <a:ext cx="355600" cy="404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A6F2C5" w14:textId="73421CA3" w:rsidR="00D7302D" w:rsidRDefault="00D7302D">
            <w:pPr>
              <w:rPr>
                <w:noProof/>
              </w:rPr>
            </w:pPr>
          </w:p>
          <w:p w14:paraId="68BC45CF" w14:textId="77777777" w:rsidR="00D7302D" w:rsidRDefault="00D7302D">
            <w:pPr>
              <w:rPr>
                <w:noProof/>
              </w:rPr>
            </w:pPr>
          </w:p>
          <w:p w14:paraId="35361B6D" w14:textId="7C86C3C0" w:rsidR="00D7302D" w:rsidRDefault="00D7302D" w:rsidP="009519E2">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Pedagogical approach to Teaching and Learning (lesson structure)</w:t>
            </w:r>
          </w:p>
          <w:p w14:paraId="3728D9BE" w14:textId="77777777" w:rsidR="00D7302D" w:rsidRDefault="00D7302D">
            <w:pPr>
              <w:rPr>
                <w:noProof/>
              </w:rPr>
            </w:pPr>
          </w:p>
          <w:p w14:paraId="5D49B996" w14:textId="2AC45420" w:rsidR="00D7302D" w:rsidRPr="006962AF" w:rsidRDefault="00C62013" w:rsidP="005A5B2C">
            <w:pPr>
              <w:jc w:val="both"/>
            </w:pPr>
            <w:r w:rsidRPr="006962AF">
              <w:rPr>
                <w:noProof/>
              </w:rPr>
              <w:drawing>
                <wp:anchor distT="0" distB="0" distL="114300" distR="114300" simplePos="0" relativeHeight="251658252" behindDoc="0" locked="0" layoutInCell="1" allowOverlap="1" wp14:anchorId="68A90438" wp14:editId="5F997221">
                  <wp:simplePos x="0" y="0"/>
                  <wp:positionH relativeFrom="column">
                    <wp:posOffset>4516165</wp:posOffset>
                  </wp:positionH>
                  <wp:positionV relativeFrom="paragraph">
                    <wp:posOffset>364563</wp:posOffset>
                  </wp:positionV>
                  <wp:extent cx="626745" cy="742315"/>
                  <wp:effectExtent l="0" t="0" r="1905" b="635"/>
                  <wp:wrapSquare wrapText="bothSides"/>
                  <wp:docPr id="17" name="Picture 17" descr="Teaching WalkThrus | Multi-Platform Teaching Tools &amp; Resources To Support  Teachers - Primary Schools - Secondary Schools - Further Education -  Coaching Tools - Webinars | Oliver Cavigioli - Tom Sherrington |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eaching WalkThrus | Multi-Platform Teaching Tools &amp; Resources To Support  Teachers - Primary Schools - Secondary Schools - Further Education -  Coaching Tools - Webinars | Oliver Cavigioli - Tom Sherrington | UK"/>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9867" t="1867" r="9066" b="2134"/>
                          <a:stretch/>
                        </pic:blipFill>
                        <pic:spPr bwMode="auto">
                          <a:xfrm>
                            <a:off x="0" y="0"/>
                            <a:ext cx="626745" cy="742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302D" w:rsidRPr="006962AF">
              <w:t xml:space="preserve">Use of </w:t>
            </w:r>
            <w:r w:rsidR="001512A0" w:rsidRPr="006962AF">
              <w:t xml:space="preserve">the NHS My Happy Mind Plus programme including lesson presentations and recording in </w:t>
            </w:r>
            <w:r w:rsidR="00E440E6" w:rsidRPr="006962AF">
              <w:t xml:space="preserve">journals.  Children and Parents have access to My Happy Mind app at home to continue their learning and share with parents.  </w:t>
            </w:r>
            <w:r w:rsidR="00D7302D" w:rsidRPr="006962AF">
              <w:t xml:space="preserve">Teaching and learning </w:t>
            </w:r>
            <w:proofErr w:type="gramStart"/>
            <w:r w:rsidR="00E440E6" w:rsidRPr="006962AF">
              <w:t>is</w:t>
            </w:r>
            <w:proofErr w:type="gramEnd"/>
            <w:r w:rsidR="00E440E6" w:rsidRPr="006962AF">
              <w:t xml:space="preserve"> </w:t>
            </w:r>
            <w:r w:rsidR="00D7302D" w:rsidRPr="006962AF">
              <w:t xml:space="preserve">supported by Rosenshine’s Principles of Instruction (Review, </w:t>
            </w:r>
            <w:proofErr w:type="gramStart"/>
            <w:r w:rsidR="00D7302D" w:rsidRPr="006962AF">
              <w:t>Check</w:t>
            </w:r>
            <w:proofErr w:type="gramEnd"/>
            <w:r w:rsidR="00D7302D" w:rsidRPr="006962AF">
              <w:t xml:space="preserve"> for understanding, Provide Models, Provide Scaffolds)</w:t>
            </w:r>
            <w:r w:rsidR="00210255" w:rsidRPr="006962AF">
              <w:t>.</w:t>
            </w:r>
          </w:p>
          <w:p w14:paraId="6CB28773" w14:textId="6037D6CA" w:rsidR="00D7302D" w:rsidRDefault="00D7302D" w:rsidP="005A5B2C">
            <w:pPr>
              <w:jc w:val="both"/>
            </w:pPr>
          </w:p>
          <w:p w14:paraId="4D85724F" w14:textId="77777777" w:rsidR="00D7302D" w:rsidRDefault="00D7302D" w:rsidP="005A5B2C">
            <w:pPr>
              <w:jc w:val="both"/>
              <w:rPr>
                <w:noProof/>
              </w:rPr>
            </w:pPr>
          </w:p>
          <w:p w14:paraId="0F942183" w14:textId="77777777" w:rsidR="00D7302D" w:rsidRDefault="00D7302D" w:rsidP="005A5B2C">
            <w:pPr>
              <w:jc w:val="both"/>
              <w:rPr>
                <w:noProof/>
              </w:rPr>
            </w:pPr>
          </w:p>
          <w:p w14:paraId="7BB209D7" w14:textId="77777777" w:rsidR="00D7302D" w:rsidRDefault="00D7302D" w:rsidP="005A5B2C">
            <w:pPr>
              <w:jc w:val="both"/>
              <w:rPr>
                <w:noProof/>
              </w:rPr>
            </w:pPr>
          </w:p>
          <w:p w14:paraId="3693E937" w14:textId="3B2D906B" w:rsidR="00712822" w:rsidRDefault="00712822" w:rsidP="005A5B2C">
            <w:pPr>
              <w:jc w:val="both"/>
              <w:rPr>
                <w:noProof/>
              </w:rPr>
            </w:pPr>
          </w:p>
        </w:tc>
        <w:tc>
          <w:tcPr>
            <w:tcW w:w="6627" w:type="dxa"/>
            <w:gridSpan w:val="3"/>
          </w:tcPr>
          <w:p w14:paraId="7E4EF2C1" w14:textId="52F9CBDD" w:rsidR="00D7302D" w:rsidRDefault="00D7302D" w:rsidP="00D71005">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8249" behindDoc="0" locked="0" layoutInCell="1" allowOverlap="1" wp14:anchorId="28D80A39" wp14:editId="613624E4">
                  <wp:simplePos x="0" y="0"/>
                  <wp:positionH relativeFrom="column">
                    <wp:posOffset>1939925</wp:posOffset>
                  </wp:positionH>
                  <wp:positionV relativeFrom="paragraph">
                    <wp:posOffset>13335</wp:posOffset>
                  </wp:positionV>
                  <wp:extent cx="264795" cy="489585"/>
                  <wp:effectExtent l="20955" t="93345" r="3810" b="60960"/>
                  <wp:wrapSquare wrapText="bothSides"/>
                  <wp:docPr id="11" name="Picture 11" descr="Linked paperclips emoji clipart. Free downloa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inked paperclips emoji clipart. Free download transparent ..."/>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5260" r="23333"/>
                          <a:stretch/>
                        </pic:blipFill>
                        <pic:spPr bwMode="auto">
                          <a:xfrm rot="17423137">
                            <a:off x="0" y="0"/>
                            <a:ext cx="264795" cy="489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936A41" w14:textId="77777777" w:rsidR="00D7302D" w:rsidRDefault="00D7302D" w:rsidP="00D71005">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73505D" w14:textId="61820B6A" w:rsidR="00D7302D" w:rsidRDefault="00D7302D" w:rsidP="009C6CEC">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 Progression</w:t>
            </w:r>
          </w:p>
          <w:p w14:paraId="31283244" w14:textId="35ECA45E" w:rsidR="00D7302D" w:rsidRDefault="00D7302D" w:rsidP="00220C36">
            <w:pPr>
              <w:jc w:val="center"/>
              <w:rPr>
                <w:noProof/>
              </w:rPr>
            </w:pPr>
            <w:r>
              <w:rPr>
                <w:noProof/>
              </w:rPr>
              <w:t>Refer to long term plan and progression document</w:t>
            </w:r>
          </w:p>
          <w:p w14:paraId="6366C403" w14:textId="5B84BEFD" w:rsidR="00D7302D" w:rsidRDefault="00174A05" w:rsidP="00A70937">
            <w:pPr>
              <w:jc w:val="center"/>
              <w:rPr>
                <w:noProof/>
              </w:rPr>
            </w:pPr>
            <w:r w:rsidRPr="00174A05">
              <w:rPr>
                <w:noProof/>
              </w:rPr>
              <w:drawing>
                <wp:inline distT="0" distB="0" distL="0" distR="0" wp14:anchorId="0E9FD897" wp14:editId="3B3D59EE">
                  <wp:extent cx="3353435" cy="1786993"/>
                  <wp:effectExtent l="0" t="0" r="0" b="3810"/>
                  <wp:docPr id="108039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395849" name=""/>
                          <pic:cNvPicPr/>
                        </pic:nvPicPr>
                        <pic:blipFill>
                          <a:blip r:embed="rId28"/>
                          <a:stretch>
                            <a:fillRect/>
                          </a:stretch>
                        </pic:blipFill>
                        <pic:spPr>
                          <a:xfrm>
                            <a:off x="0" y="0"/>
                            <a:ext cx="3400133" cy="1811877"/>
                          </a:xfrm>
                          <a:prstGeom prst="rect">
                            <a:avLst/>
                          </a:prstGeom>
                        </pic:spPr>
                      </pic:pic>
                    </a:graphicData>
                  </a:graphic>
                </wp:inline>
              </w:drawing>
            </w:r>
          </w:p>
        </w:tc>
      </w:tr>
      <w:tr w:rsidR="00220C36" w14:paraId="108AF698" w14:textId="77777777" w:rsidTr="00C62013">
        <w:trPr>
          <w:trHeight w:val="1115"/>
        </w:trPr>
        <w:tc>
          <w:tcPr>
            <w:tcW w:w="3980" w:type="dxa"/>
            <w:gridSpan w:val="2"/>
          </w:tcPr>
          <w:p w14:paraId="38552714" w14:textId="0D351E55" w:rsidR="00D7302D" w:rsidRDefault="00D7302D" w:rsidP="00D7302D">
            <w:pPr>
              <w:rPr>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lastRenderedPageBreak/>
              <w:drawing>
                <wp:anchor distT="0" distB="0" distL="114300" distR="114300" simplePos="0" relativeHeight="251658256" behindDoc="0" locked="0" layoutInCell="1" allowOverlap="1" wp14:anchorId="03025CD2" wp14:editId="3140E7CA">
                  <wp:simplePos x="0" y="0"/>
                  <wp:positionH relativeFrom="column">
                    <wp:posOffset>992121</wp:posOffset>
                  </wp:positionH>
                  <wp:positionV relativeFrom="paragraph">
                    <wp:posOffset>19050</wp:posOffset>
                  </wp:positionV>
                  <wp:extent cx="495300" cy="448310"/>
                  <wp:effectExtent l="0" t="0" r="0" b="8890"/>
                  <wp:wrapSquare wrapText="bothSides"/>
                  <wp:docPr id="21" name="Picture 21" descr="45,700+ Mortarboard Stock Illustrations, Royalty-Free Vector Graphics &amp; Clip  Art - iStock | Graduation, Graduation cap icon, Graduation cap isol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45,700+ Mortarboard Stock Illustrations, Royalty-Free Vector Graphics &amp; Clip  Art - iStock | Graduation, Graduation cap icon, Graduation cap isolate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874" t="4875" r="8044" b="16242"/>
                          <a:stretch/>
                        </pic:blipFill>
                        <pic:spPr bwMode="auto">
                          <a:xfrm>
                            <a:off x="0" y="0"/>
                            <a:ext cx="495300" cy="448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7EF635" w14:textId="11CE1EAE" w:rsidR="00D7302D" w:rsidRDefault="00D7302D" w:rsidP="00D7302D">
            <w:pPr>
              <w:jc w:val="center"/>
              <w:rPr>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93B413" w14:textId="674D09A8" w:rsidR="00D7302D" w:rsidRDefault="00D7302D" w:rsidP="00D7302D">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CPD</w:t>
            </w:r>
          </w:p>
          <w:p w14:paraId="5427D7D5" w14:textId="7AA16B06" w:rsidR="00D7302D" w:rsidRPr="00353C0F" w:rsidRDefault="00D7302D" w:rsidP="00D7302D">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Practice)</w:t>
            </w:r>
          </w:p>
          <w:p w14:paraId="1739A3B4" w14:textId="6953B928" w:rsidR="00D7302D" w:rsidRPr="00174A05" w:rsidRDefault="00D7302D" w:rsidP="00D7302D">
            <w:pPr>
              <w:jc w:val="both"/>
              <w:rPr>
                <w:noProof/>
                <w:sz w:val="20"/>
                <w:szCs w:val="20"/>
              </w:rPr>
            </w:pPr>
            <w:r w:rsidRPr="00174A05">
              <w:rPr>
                <w:sz w:val="20"/>
                <w:szCs w:val="20"/>
              </w:rPr>
              <w:t xml:space="preserve">Staff CPD has taken place through staff meetings on the </w:t>
            </w:r>
            <w:r w:rsidR="00FC63EE" w:rsidRPr="00174A05">
              <w:rPr>
                <w:sz w:val="20"/>
                <w:szCs w:val="20"/>
              </w:rPr>
              <w:t>PSHE/RSE</w:t>
            </w:r>
            <w:r w:rsidRPr="00174A05">
              <w:rPr>
                <w:sz w:val="20"/>
                <w:szCs w:val="20"/>
              </w:rPr>
              <w:t xml:space="preserve"> curriculum </w:t>
            </w:r>
            <w:r w:rsidR="00174A05" w:rsidRPr="00174A05">
              <w:rPr>
                <w:sz w:val="20"/>
                <w:szCs w:val="20"/>
              </w:rPr>
              <w:t>and the onboarding sessions for My Happy Mind.</w:t>
            </w:r>
          </w:p>
          <w:p w14:paraId="448098C2" w14:textId="77777777" w:rsidR="00D7302D" w:rsidRDefault="00D7302D" w:rsidP="00D7302D">
            <w:pPr>
              <w:rPr>
                <w:noProof/>
              </w:rPr>
            </w:pPr>
          </w:p>
          <w:p w14:paraId="5303EF2D" w14:textId="77777777" w:rsidR="00D7302D" w:rsidRDefault="00D7302D" w:rsidP="00D7302D">
            <w:pPr>
              <w:rPr>
                <w:noProof/>
              </w:rPr>
            </w:pPr>
          </w:p>
          <w:p w14:paraId="40827FA7" w14:textId="77777777" w:rsidR="00D7302D" w:rsidRDefault="00D7302D" w:rsidP="00D7302D">
            <w:pPr>
              <w:rPr>
                <w:noProof/>
              </w:rPr>
            </w:pPr>
          </w:p>
          <w:p w14:paraId="32C1C9AB" w14:textId="6B47DA0C" w:rsidR="00D7302D" w:rsidRDefault="00D7302D" w:rsidP="00D7302D">
            <w:pPr>
              <w:rPr>
                <w:noProof/>
              </w:rPr>
            </w:pPr>
          </w:p>
        </w:tc>
        <w:tc>
          <w:tcPr>
            <w:tcW w:w="4347" w:type="dxa"/>
            <w:gridSpan w:val="3"/>
          </w:tcPr>
          <w:p w14:paraId="6A616497" w14:textId="4FDB6D92" w:rsidR="00D7302D" w:rsidRDefault="00D7302D" w:rsidP="00D7302D">
            <w:pPr>
              <w:rPr>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noProof/>
              </w:rPr>
              <w:drawing>
                <wp:anchor distT="0" distB="0" distL="114300" distR="114300" simplePos="0" relativeHeight="251658253" behindDoc="0" locked="0" layoutInCell="1" allowOverlap="1" wp14:anchorId="4A83AC62" wp14:editId="2705BB80">
                  <wp:simplePos x="0" y="0"/>
                  <wp:positionH relativeFrom="column">
                    <wp:posOffset>1042626</wp:posOffset>
                  </wp:positionH>
                  <wp:positionV relativeFrom="paragraph">
                    <wp:posOffset>67945</wp:posOffset>
                  </wp:positionV>
                  <wp:extent cx="424815" cy="40703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4815" cy="407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9F78B7" w14:textId="47E2E108" w:rsidR="00D7302D" w:rsidRDefault="00D7302D" w:rsidP="00D7302D">
            <w:pPr>
              <w:rPr>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84D1A2" w14:textId="39DB2585" w:rsidR="00D7302D" w:rsidRPr="0022098C" w:rsidRDefault="00D7302D" w:rsidP="0022098C">
            <w:pPr>
              <w:jc w:val="center"/>
              <w:rPr>
                <w:b/>
                <w:bCs/>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 to Assessment</w:t>
            </w:r>
          </w:p>
          <w:p w14:paraId="0997ACB4" w14:textId="01E78F94" w:rsidR="00D7302D" w:rsidRPr="00174A05" w:rsidRDefault="00D7302D" w:rsidP="00D7302D">
            <w:pPr>
              <w:jc w:val="both"/>
              <w:rPr>
                <w:rFonts w:ascii="Arial" w:hAnsi="Arial" w:cs="Arial"/>
                <w:noProof/>
                <w:sz w:val="20"/>
                <w:szCs w:val="20"/>
              </w:rPr>
            </w:pPr>
            <w:r w:rsidRPr="00174A05">
              <w:rPr>
                <w:sz w:val="20"/>
                <w:szCs w:val="20"/>
              </w:rPr>
              <w:t xml:space="preserve">Assessment in </w:t>
            </w:r>
            <w:r w:rsidR="00FC63EE" w:rsidRPr="00174A05">
              <w:rPr>
                <w:sz w:val="20"/>
                <w:szCs w:val="20"/>
              </w:rPr>
              <w:t>PSHE/RSE</w:t>
            </w:r>
            <w:r w:rsidRPr="00174A05">
              <w:rPr>
                <w:sz w:val="20"/>
                <w:szCs w:val="20"/>
              </w:rPr>
              <w:t xml:space="preserve"> consists of bespoke criteria for each year group, which was derived from our progression document alongside the National curriculum. Within each year groups assessment documentation are statements that are linked to </w:t>
            </w:r>
            <w:r w:rsidR="0022098C" w:rsidRPr="00174A05">
              <w:rPr>
                <w:sz w:val="20"/>
                <w:szCs w:val="20"/>
              </w:rPr>
              <w:t>knowledge and skills</w:t>
            </w:r>
            <w:r w:rsidRPr="00174A05">
              <w:rPr>
                <w:sz w:val="20"/>
                <w:szCs w:val="20"/>
              </w:rPr>
              <w:t xml:space="preserve"> </w:t>
            </w:r>
            <w:r w:rsidR="0022098C" w:rsidRPr="00174A05">
              <w:rPr>
                <w:sz w:val="20"/>
                <w:szCs w:val="20"/>
              </w:rPr>
              <w:t xml:space="preserve">which </w:t>
            </w:r>
            <w:proofErr w:type="gramStart"/>
            <w:r w:rsidR="0022098C" w:rsidRPr="00174A05">
              <w:rPr>
                <w:sz w:val="20"/>
                <w:szCs w:val="20"/>
              </w:rPr>
              <w:t>they</w:t>
            </w:r>
            <w:r w:rsidRPr="00174A05">
              <w:rPr>
                <w:sz w:val="20"/>
                <w:szCs w:val="20"/>
              </w:rPr>
              <w:t xml:space="preserve"> </w:t>
            </w:r>
            <w:r w:rsidR="0022098C" w:rsidRPr="00174A05">
              <w:rPr>
                <w:sz w:val="20"/>
                <w:szCs w:val="20"/>
              </w:rPr>
              <w:t xml:space="preserve"> will</w:t>
            </w:r>
            <w:proofErr w:type="gramEnd"/>
            <w:r w:rsidR="0022098C" w:rsidRPr="00174A05">
              <w:rPr>
                <w:sz w:val="20"/>
                <w:szCs w:val="20"/>
              </w:rPr>
              <w:t xml:space="preserve"> </w:t>
            </w:r>
            <w:r w:rsidRPr="00174A05">
              <w:rPr>
                <w:sz w:val="20"/>
                <w:szCs w:val="20"/>
              </w:rPr>
              <w:t xml:space="preserve">cover. Evidence of them meeting these criteria may be present in </w:t>
            </w:r>
            <w:r w:rsidR="00FC63EE" w:rsidRPr="00174A05">
              <w:rPr>
                <w:sz w:val="20"/>
                <w:szCs w:val="20"/>
              </w:rPr>
              <w:t xml:space="preserve">class scrap books, children’s individual </w:t>
            </w:r>
            <w:r w:rsidR="00174A05" w:rsidRPr="00174A05">
              <w:rPr>
                <w:sz w:val="20"/>
                <w:szCs w:val="20"/>
              </w:rPr>
              <w:t>My Happy Mind Journals</w:t>
            </w:r>
            <w:r w:rsidRPr="00174A05">
              <w:rPr>
                <w:sz w:val="20"/>
                <w:szCs w:val="20"/>
              </w:rPr>
              <w:t xml:space="preserve"> and may have been witnessed by the class teacher</w:t>
            </w:r>
            <w:r w:rsidRPr="00174A05">
              <w:rPr>
                <w:rFonts w:ascii="Arial" w:hAnsi="Arial" w:cs="Arial"/>
                <w:sz w:val="20"/>
                <w:szCs w:val="20"/>
              </w:rPr>
              <w:t>.</w:t>
            </w:r>
          </w:p>
          <w:p w14:paraId="7B581836" w14:textId="77777777" w:rsidR="00D7302D" w:rsidRDefault="00D7302D" w:rsidP="00D7302D">
            <w:pPr>
              <w:jc w:val="center"/>
              <w:rPr>
                <w:noProof/>
              </w:rPr>
            </w:pPr>
          </w:p>
          <w:p w14:paraId="1E766683" w14:textId="3485E651" w:rsidR="00D7302D" w:rsidRPr="00353C0F" w:rsidRDefault="00D7302D" w:rsidP="00D7302D">
            <w:pPr>
              <w:jc w:val="center"/>
              <w:rPr>
                <w:b/>
                <w:bCs/>
              </w:rPr>
            </w:pPr>
          </w:p>
        </w:tc>
        <w:tc>
          <w:tcPr>
            <w:tcW w:w="2880" w:type="dxa"/>
            <w:gridSpan w:val="3"/>
          </w:tcPr>
          <w:p w14:paraId="7AEC07D2" w14:textId="4719D153" w:rsidR="00D7302D" w:rsidRDefault="00D7302D" w:rsidP="00D7302D">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anchor distT="0" distB="0" distL="114300" distR="114300" simplePos="0" relativeHeight="251658254" behindDoc="0" locked="0" layoutInCell="1" allowOverlap="1" wp14:anchorId="3E8BB5BB" wp14:editId="38D54048">
                  <wp:simplePos x="0" y="0"/>
                  <wp:positionH relativeFrom="margin">
                    <wp:posOffset>689610</wp:posOffset>
                  </wp:positionH>
                  <wp:positionV relativeFrom="paragraph">
                    <wp:posOffset>46355</wp:posOffset>
                  </wp:positionV>
                  <wp:extent cx="406400" cy="403860"/>
                  <wp:effectExtent l="0" t="0" r="0" b="0"/>
                  <wp:wrapSquare wrapText="bothSides"/>
                  <wp:docPr id="19" name="Picture 19" descr="5,100+ Handshake Clipart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5,100+ Handshake Clipart Stock Illustrations, Royalty-Free Vector Graphics  &amp; Clip Art - iStock"/>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4571" t="4000" r="4000" b="5143"/>
                          <a:stretch/>
                        </pic:blipFill>
                        <pic:spPr bwMode="auto">
                          <a:xfrm>
                            <a:off x="0" y="0"/>
                            <a:ext cx="406400" cy="403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E4C95C" w14:textId="4C6292C8" w:rsidR="00D7302D" w:rsidRDefault="00D7302D" w:rsidP="00D7302D">
            <w:pPr>
              <w:jc w:val="cente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965712" w14:textId="5AB33336" w:rsidR="00D7302D" w:rsidRDefault="00D7302D" w:rsidP="00D7302D">
            <w:pPr>
              <w:jc w:val="center"/>
              <w:rPr>
                <w:b/>
                <w:bCs/>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Meeting the Needs of all Pupils</w:t>
            </w:r>
          </w:p>
          <w:p w14:paraId="710E7247" w14:textId="35AD149C" w:rsidR="00D7302D" w:rsidRPr="00174A05" w:rsidRDefault="00D7302D" w:rsidP="00D7302D">
            <w:pPr>
              <w:jc w:val="both"/>
              <w:rPr>
                <w:noProof/>
                <w:sz w:val="20"/>
                <w:szCs w:val="20"/>
              </w:rPr>
            </w:pPr>
            <w:r w:rsidRPr="00174A05">
              <w:rPr>
                <w:sz w:val="20"/>
                <w:szCs w:val="20"/>
              </w:rPr>
              <w:t xml:space="preserve">Pupils are given additional support within lessons dependent on their individual needs. This can </w:t>
            </w:r>
            <w:proofErr w:type="gramStart"/>
            <w:r w:rsidRPr="00174A05">
              <w:rPr>
                <w:sz w:val="20"/>
                <w:szCs w:val="20"/>
              </w:rPr>
              <w:t>done</w:t>
            </w:r>
            <w:proofErr w:type="gramEnd"/>
            <w:r w:rsidRPr="00174A05">
              <w:rPr>
                <w:sz w:val="20"/>
                <w:szCs w:val="20"/>
              </w:rPr>
              <w:t xml:space="preserve"> on an individual or guided group basis. Children are supported </w:t>
            </w:r>
            <w:proofErr w:type="gramStart"/>
            <w:r w:rsidRPr="00174A05">
              <w:rPr>
                <w:sz w:val="20"/>
                <w:szCs w:val="20"/>
              </w:rPr>
              <w:t>through the use of</w:t>
            </w:r>
            <w:proofErr w:type="gramEnd"/>
            <w:r w:rsidRPr="00174A05">
              <w:rPr>
                <w:sz w:val="20"/>
                <w:szCs w:val="20"/>
              </w:rPr>
              <w:t xml:space="preserve"> adult support. </w:t>
            </w:r>
            <w:r w:rsidR="00174A05" w:rsidRPr="00174A05">
              <w:rPr>
                <w:sz w:val="20"/>
                <w:szCs w:val="20"/>
              </w:rPr>
              <w:t>Additional Online Safety Units are also available for teachers on Purple Mash Platform to allow teachers to adapt when necessary to meet the needs of the children within the cohort.</w:t>
            </w:r>
          </w:p>
        </w:tc>
        <w:tc>
          <w:tcPr>
            <w:tcW w:w="3783" w:type="dxa"/>
          </w:tcPr>
          <w:p w14:paraId="5D64C65B" w14:textId="18DD1F00" w:rsidR="00D7302D" w:rsidRDefault="00D7302D" w:rsidP="00D7302D">
            <w:pPr>
              <w:jc w:val="center"/>
              <w:rPr>
                <w:noProof/>
              </w:rPr>
            </w:pPr>
            <w:r>
              <w:rPr>
                <w:noProof/>
              </w:rPr>
              <w:drawing>
                <wp:anchor distT="0" distB="0" distL="114300" distR="114300" simplePos="0" relativeHeight="251658255" behindDoc="0" locked="0" layoutInCell="1" allowOverlap="1" wp14:anchorId="29B8DA4B" wp14:editId="35689A31">
                  <wp:simplePos x="0" y="0"/>
                  <wp:positionH relativeFrom="column">
                    <wp:posOffset>888365</wp:posOffset>
                  </wp:positionH>
                  <wp:positionV relativeFrom="paragraph">
                    <wp:posOffset>12700</wp:posOffset>
                  </wp:positionV>
                  <wp:extent cx="448310" cy="482600"/>
                  <wp:effectExtent l="0" t="0" r="8890" b="0"/>
                  <wp:wrapSquare wrapText="bothSides"/>
                  <wp:docPr id="20" name="Picture 20" descr="Upward Line Graph Transparen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pward Line Graph Transparent, HD Png Download , Transparent Png Image -  PNGitem"/>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4903" t="4653" r="16038" b="4720"/>
                          <a:stretch/>
                        </pic:blipFill>
                        <pic:spPr bwMode="auto">
                          <a:xfrm>
                            <a:off x="0" y="0"/>
                            <a:ext cx="448310" cy="48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E76E9D" w14:textId="1341D7A7" w:rsidR="00D7302D" w:rsidRDefault="00D7302D" w:rsidP="00D7302D">
            <w:pPr>
              <w:jc w:val="center"/>
              <w:rPr>
                <w:noProof/>
              </w:rPr>
            </w:pPr>
          </w:p>
          <w:p w14:paraId="09A6C677" w14:textId="189904BD" w:rsidR="00D7302D" w:rsidRDefault="00D7302D" w:rsidP="00D7302D">
            <w:pPr>
              <w:jc w:val="center"/>
              <w:rPr>
                <w:noProof/>
              </w:rPr>
            </w:pPr>
          </w:p>
          <w:p w14:paraId="5E188338" w14:textId="309800B1" w:rsidR="00D7302D" w:rsidRDefault="00D7302D" w:rsidP="00D7302D">
            <w:pPr>
              <w:jc w:val="center"/>
              <w:rPr>
                <w:b/>
                <w:bCs/>
              </w:rPr>
            </w:pPr>
            <w:r>
              <w:rPr>
                <w:rFonts w:ascii="Verdana" w:hAnsi="Verdana" w:cstheme="minorHAnsi"/>
                <w:color w:val="0070C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Impact</w:t>
            </w:r>
          </w:p>
          <w:p w14:paraId="12114818" w14:textId="77777777" w:rsidR="001260C5" w:rsidRPr="00174A05" w:rsidRDefault="00613180" w:rsidP="00613180">
            <w:pPr>
              <w:pStyle w:val="paragraph"/>
              <w:spacing w:before="0" w:beforeAutospacing="0" w:after="0" w:afterAutospacing="0"/>
              <w:textAlignment w:val="baseline"/>
              <w:rPr>
                <w:rStyle w:val="normaltextrun"/>
                <w:rFonts w:ascii="Calibri" w:hAnsi="Calibri" w:cs="Calibri"/>
                <w:sz w:val="20"/>
                <w:szCs w:val="20"/>
              </w:rPr>
            </w:pPr>
            <w:r w:rsidRPr="00174A05">
              <w:rPr>
                <w:rStyle w:val="normaltextrun"/>
                <w:rFonts w:ascii="Calibri" w:hAnsi="Calibri" w:cs="Calibri"/>
                <w:sz w:val="20"/>
                <w:szCs w:val="20"/>
              </w:rPr>
              <w:t xml:space="preserve">Outcomes evidence a broad and balanced </w:t>
            </w:r>
            <w:r w:rsidR="00FC63EE" w:rsidRPr="00174A05">
              <w:rPr>
                <w:rStyle w:val="normaltextrun"/>
                <w:rFonts w:ascii="Calibri" w:hAnsi="Calibri" w:cs="Calibri"/>
                <w:sz w:val="20"/>
                <w:szCs w:val="20"/>
              </w:rPr>
              <w:t>PSHE/RSE</w:t>
            </w:r>
            <w:r w:rsidRPr="00174A05">
              <w:rPr>
                <w:rStyle w:val="normaltextrun"/>
                <w:rFonts w:ascii="Calibri" w:hAnsi="Calibri" w:cs="Calibri"/>
                <w:sz w:val="20"/>
                <w:szCs w:val="20"/>
              </w:rPr>
              <w:t xml:space="preserve"> curriculum and demonstrate children’s acquisition of identified key knowledge relating to each of the identified national curriculum strands, as appropriate to key stage;</w:t>
            </w:r>
          </w:p>
          <w:p w14:paraId="1E6F3E43" w14:textId="3BC59E05" w:rsidR="001260C5" w:rsidRPr="00174A05" w:rsidRDefault="001260C5" w:rsidP="00613180">
            <w:pPr>
              <w:pStyle w:val="paragraph"/>
              <w:spacing w:before="0" w:beforeAutospacing="0" w:after="0" w:afterAutospacing="0"/>
              <w:textAlignment w:val="baseline"/>
              <w:rPr>
                <w:rStyle w:val="normaltextrun"/>
                <w:rFonts w:ascii="Calibri" w:hAnsi="Calibri" w:cs="Calibri"/>
                <w:sz w:val="20"/>
                <w:szCs w:val="20"/>
              </w:rPr>
            </w:pPr>
            <w:r w:rsidRPr="00174A05">
              <w:rPr>
                <w:rStyle w:val="normaltextrun"/>
                <w:rFonts w:ascii="Calibri" w:hAnsi="Calibri" w:cs="Calibri"/>
                <w:sz w:val="20"/>
                <w:szCs w:val="20"/>
              </w:rPr>
              <w:t>EYFS</w:t>
            </w:r>
          </w:p>
          <w:p w14:paraId="61063B12" w14:textId="35E555D3" w:rsidR="001260C5" w:rsidRPr="00174A05" w:rsidRDefault="001260C5" w:rsidP="001260C5">
            <w:pPr>
              <w:pStyle w:val="paragraph"/>
              <w:numPr>
                <w:ilvl w:val="0"/>
                <w:numId w:val="9"/>
              </w:numPr>
              <w:spacing w:before="0" w:beforeAutospacing="0" w:after="0" w:afterAutospacing="0"/>
              <w:textAlignment w:val="baseline"/>
              <w:rPr>
                <w:rStyle w:val="normaltextrun"/>
                <w:rFonts w:ascii="Calibri" w:hAnsi="Calibri" w:cs="Calibri"/>
                <w:sz w:val="20"/>
                <w:szCs w:val="20"/>
              </w:rPr>
            </w:pPr>
            <w:r w:rsidRPr="00174A05">
              <w:rPr>
                <w:rStyle w:val="normaltextrun"/>
                <w:rFonts w:ascii="Calibri" w:hAnsi="Calibri" w:cs="Calibri"/>
                <w:sz w:val="20"/>
                <w:szCs w:val="20"/>
              </w:rPr>
              <w:t>Self-regulation</w:t>
            </w:r>
          </w:p>
          <w:p w14:paraId="48D0ECA8" w14:textId="1E5C5164" w:rsidR="001260C5" w:rsidRPr="00174A05" w:rsidRDefault="001260C5" w:rsidP="001260C5">
            <w:pPr>
              <w:pStyle w:val="paragraph"/>
              <w:numPr>
                <w:ilvl w:val="0"/>
                <w:numId w:val="9"/>
              </w:numPr>
              <w:spacing w:before="0" w:beforeAutospacing="0" w:after="0" w:afterAutospacing="0"/>
              <w:textAlignment w:val="baseline"/>
              <w:rPr>
                <w:rStyle w:val="normaltextrun"/>
                <w:rFonts w:ascii="Calibri" w:hAnsi="Calibri" w:cs="Calibri"/>
                <w:sz w:val="20"/>
                <w:szCs w:val="20"/>
              </w:rPr>
            </w:pPr>
            <w:r w:rsidRPr="00174A05">
              <w:rPr>
                <w:rStyle w:val="normaltextrun"/>
                <w:rFonts w:ascii="Calibri" w:hAnsi="Calibri" w:cs="Calibri"/>
                <w:sz w:val="20"/>
                <w:szCs w:val="20"/>
              </w:rPr>
              <w:t>Managing self</w:t>
            </w:r>
          </w:p>
          <w:p w14:paraId="7ED8ACDB" w14:textId="268B91C7" w:rsidR="001260C5" w:rsidRPr="00174A05" w:rsidRDefault="001260C5" w:rsidP="001260C5">
            <w:pPr>
              <w:pStyle w:val="paragraph"/>
              <w:numPr>
                <w:ilvl w:val="0"/>
                <w:numId w:val="9"/>
              </w:numPr>
              <w:spacing w:before="0" w:beforeAutospacing="0" w:after="0" w:afterAutospacing="0"/>
              <w:textAlignment w:val="baseline"/>
              <w:rPr>
                <w:rStyle w:val="normaltextrun"/>
                <w:rFonts w:ascii="Calibri" w:hAnsi="Calibri" w:cs="Calibri"/>
                <w:sz w:val="20"/>
                <w:szCs w:val="20"/>
              </w:rPr>
            </w:pPr>
            <w:r w:rsidRPr="00174A05">
              <w:rPr>
                <w:rStyle w:val="normaltextrun"/>
                <w:rFonts w:ascii="Calibri" w:hAnsi="Calibri" w:cs="Calibri"/>
                <w:sz w:val="20"/>
                <w:szCs w:val="20"/>
              </w:rPr>
              <w:t>Building relationships</w:t>
            </w:r>
          </w:p>
          <w:p w14:paraId="24D2BC30" w14:textId="41DFF184" w:rsidR="00613180" w:rsidRPr="00174A05" w:rsidRDefault="001260C5" w:rsidP="00613180">
            <w:pPr>
              <w:pStyle w:val="paragraph"/>
              <w:spacing w:before="0" w:beforeAutospacing="0" w:after="0" w:afterAutospacing="0"/>
              <w:textAlignment w:val="baseline"/>
              <w:rPr>
                <w:rStyle w:val="normaltextrun"/>
                <w:rFonts w:ascii="Calibri" w:hAnsi="Calibri" w:cs="Calibri"/>
                <w:sz w:val="20"/>
                <w:szCs w:val="20"/>
              </w:rPr>
            </w:pPr>
            <w:r w:rsidRPr="00174A05">
              <w:rPr>
                <w:rStyle w:val="normaltextrun"/>
                <w:rFonts w:ascii="Calibri" w:hAnsi="Calibri" w:cs="Calibri"/>
                <w:sz w:val="20"/>
                <w:szCs w:val="20"/>
              </w:rPr>
              <w:t>Key Stage 1 and 2</w:t>
            </w:r>
          </w:p>
          <w:p w14:paraId="48420681" w14:textId="430B6DEA" w:rsidR="006548E9" w:rsidRPr="00174A05" w:rsidRDefault="006548E9" w:rsidP="006548E9">
            <w:pPr>
              <w:pStyle w:val="paragraph"/>
              <w:numPr>
                <w:ilvl w:val="0"/>
                <w:numId w:val="8"/>
              </w:numPr>
              <w:spacing w:before="0" w:beforeAutospacing="0" w:after="0" w:afterAutospacing="0"/>
              <w:textAlignment w:val="baseline"/>
              <w:rPr>
                <w:rFonts w:ascii="Calibri" w:hAnsi="Calibri" w:cs="Calibri"/>
                <w:sz w:val="20"/>
                <w:szCs w:val="20"/>
              </w:rPr>
            </w:pPr>
            <w:r w:rsidRPr="00174A05">
              <w:rPr>
                <w:rFonts w:ascii="Calibri" w:hAnsi="Calibri" w:cs="Calibri"/>
                <w:sz w:val="20"/>
                <w:szCs w:val="20"/>
              </w:rPr>
              <w:t>Family and Relationships</w:t>
            </w:r>
          </w:p>
          <w:p w14:paraId="7D9DBAB1" w14:textId="51B647CD" w:rsidR="006548E9" w:rsidRPr="00174A05" w:rsidRDefault="006548E9" w:rsidP="006548E9">
            <w:pPr>
              <w:pStyle w:val="paragraph"/>
              <w:numPr>
                <w:ilvl w:val="0"/>
                <w:numId w:val="8"/>
              </w:numPr>
              <w:spacing w:before="0" w:beforeAutospacing="0" w:after="0" w:afterAutospacing="0"/>
              <w:textAlignment w:val="baseline"/>
              <w:rPr>
                <w:rFonts w:ascii="Calibri" w:hAnsi="Calibri" w:cs="Calibri"/>
                <w:sz w:val="20"/>
                <w:szCs w:val="20"/>
              </w:rPr>
            </w:pPr>
            <w:r w:rsidRPr="00174A05">
              <w:rPr>
                <w:rFonts w:ascii="Calibri" w:hAnsi="Calibri" w:cs="Calibri"/>
                <w:sz w:val="20"/>
                <w:szCs w:val="20"/>
              </w:rPr>
              <w:t>Safety and the Changing Body</w:t>
            </w:r>
          </w:p>
          <w:p w14:paraId="2691872F" w14:textId="5A6B5168" w:rsidR="006548E9" w:rsidRPr="00174A05" w:rsidRDefault="006548E9" w:rsidP="006548E9">
            <w:pPr>
              <w:pStyle w:val="paragraph"/>
              <w:numPr>
                <w:ilvl w:val="0"/>
                <w:numId w:val="8"/>
              </w:numPr>
              <w:spacing w:before="0" w:beforeAutospacing="0" w:after="0" w:afterAutospacing="0"/>
              <w:textAlignment w:val="baseline"/>
              <w:rPr>
                <w:rFonts w:ascii="Calibri" w:hAnsi="Calibri" w:cs="Calibri"/>
                <w:sz w:val="20"/>
                <w:szCs w:val="20"/>
              </w:rPr>
            </w:pPr>
            <w:r w:rsidRPr="00174A05">
              <w:rPr>
                <w:rFonts w:ascii="Calibri" w:hAnsi="Calibri" w:cs="Calibri"/>
                <w:sz w:val="20"/>
                <w:szCs w:val="20"/>
              </w:rPr>
              <w:t>Health and wellbeing</w:t>
            </w:r>
          </w:p>
          <w:p w14:paraId="59805DB4" w14:textId="556AF8F4" w:rsidR="006548E9" w:rsidRPr="00174A05" w:rsidRDefault="006548E9" w:rsidP="006548E9">
            <w:pPr>
              <w:pStyle w:val="paragraph"/>
              <w:numPr>
                <w:ilvl w:val="0"/>
                <w:numId w:val="8"/>
              </w:numPr>
              <w:spacing w:before="0" w:beforeAutospacing="0" w:after="0" w:afterAutospacing="0"/>
              <w:textAlignment w:val="baseline"/>
              <w:rPr>
                <w:rFonts w:ascii="Calibri" w:hAnsi="Calibri" w:cs="Calibri"/>
                <w:sz w:val="20"/>
                <w:szCs w:val="20"/>
              </w:rPr>
            </w:pPr>
            <w:r w:rsidRPr="00174A05">
              <w:rPr>
                <w:rFonts w:ascii="Calibri" w:hAnsi="Calibri" w:cs="Calibri"/>
                <w:sz w:val="20"/>
                <w:szCs w:val="20"/>
              </w:rPr>
              <w:t>Citizenship</w:t>
            </w:r>
          </w:p>
          <w:p w14:paraId="27AEFCB8" w14:textId="2399E6D2" w:rsidR="006548E9" w:rsidRPr="00174A05" w:rsidRDefault="006548E9" w:rsidP="006548E9">
            <w:pPr>
              <w:pStyle w:val="paragraph"/>
              <w:numPr>
                <w:ilvl w:val="0"/>
                <w:numId w:val="8"/>
              </w:numPr>
              <w:spacing w:before="0" w:beforeAutospacing="0" w:after="0" w:afterAutospacing="0"/>
              <w:textAlignment w:val="baseline"/>
              <w:rPr>
                <w:rFonts w:ascii="Calibri" w:hAnsi="Calibri" w:cs="Calibri"/>
                <w:sz w:val="20"/>
                <w:szCs w:val="20"/>
              </w:rPr>
            </w:pPr>
            <w:r w:rsidRPr="00174A05">
              <w:rPr>
                <w:rFonts w:ascii="Calibri" w:hAnsi="Calibri" w:cs="Calibri"/>
                <w:sz w:val="20"/>
                <w:szCs w:val="20"/>
              </w:rPr>
              <w:t>Economic wellbeing</w:t>
            </w:r>
          </w:p>
          <w:p w14:paraId="438A381B" w14:textId="77777777" w:rsidR="00613180" w:rsidRPr="00EE662A" w:rsidRDefault="00613180" w:rsidP="00613180">
            <w:pPr>
              <w:pStyle w:val="paragraph"/>
              <w:spacing w:before="0" w:beforeAutospacing="0" w:after="0" w:afterAutospacing="0"/>
              <w:textAlignment w:val="baseline"/>
              <w:rPr>
                <w:rFonts w:ascii="Calibri" w:hAnsi="Calibri" w:cs="Calibri"/>
                <w:sz w:val="22"/>
                <w:szCs w:val="22"/>
              </w:rPr>
            </w:pPr>
            <w:r w:rsidRPr="00EE662A">
              <w:rPr>
                <w:rStyle w:val="normaltextrun"/>
                <w:rFonts w:ascii="Calibri" w:hAnsi="Calibri" w:cs="Calibri"/>
                <w:sz w:val="22"/>
                <w:szCs w:val="22"/>
              </w:rPr>
              <w:t> </w:t>
            </w:r>
            <w:r w:rsidRPr="00EE662A">
              <w:rPr>
                <w:rStyle w:val="eop"/>
                <w:rFonts w:ascii="Calibri" w:eastAsia="Calibri" w:hAnsi="Calibri" w:cs="Calibri"/>
                <w:sz w:val="22"/>
                <w:szCs w:val="22"/>
              </w:rPr>
              <w:t> </w:t>
            </w:r>
          </w:p>
          <w:p w14:paraId="28974644" w14:textId="77777777" w:rsidR="00613180" w:rsidRPr="00174A05" w:rsidRDefault="00613180" w:rsidP="00613180">
            <w:pPr>
              <w:pStyle w:val="paragraph"/>
              <w:spacing w:before="0" w:beforeAutospacing="0" w:after="0" w:afterAutospacing="0"/>
              <w:textAlignment w:val="baseline"/>
              <w:rPr>
                <w:rFonts w:ascii="Calibri" w:hAnsi="Calibri" w:cs="Calibri"/>
                <w:sz w:val="20"/>
                <w:szCs w:val="20"/>
              </w:rPr>
            </w:pPr>
            <w:r w:rsidRPr="00174A05">
              <w:rPr>
                <w:rStyle w:val="normaltextrun"/>
                <w:rFonts w:ascii="Calibri" w:hAnsi="Calibri" w:cs="Calibri"/>
                <w:sz w:val="20"/>
                <w:szCs w:val="20"/>
              </w:rPr>
              <w:t>We measure the impact of our curriculum through the following methods:</w:t>
            </w:r>
            <w:r w:rsidRPr="00174A05">
              <w:rPr>
                <w:rStyle w:val="eop"/>
                <w:rFonts w:ascii="Calibri" w:eastAsia="Calibri" w:hAnsi="Calibri" w:cs="Calibri"/>
                <w:sz w:val="20"/>
                <w:szCs w:val="20"/>
              </w:rPr>
              <w:t> </w:t>
            </w:r>
          </w:p>
          <w:p w14:paraId="4E6F6C1A" w14:textId="77777777" w:rsidR="00613180" w:rsidRPr="00174A05" w:rsidRDefault="00613180" w:rsidP="00613180">
            <w:pPr>
              <w:pStyle w:val="paragraph"/>
              <w:numPr>
                <w:ilvl w:val="0"/>
                <w:numId w:val="5"/>
              </w:numPr>
              <w:spacing w:before="0" w:beforeAutospacing="0" w:after="0" w:afterAutospacing="0"/>
              <w:ind w:left="360" w:firstLine="0"/>
              <w:textAlignment w:val="baseline"/>
              <w:rPr>
                <w:rFonts w:ascii="Calibri" w:hAnsi="Calibri" w:cs="Calibri"/>
                <w:sz w:val="20"/>
                <w:szCs w:val="20"/>
              </w:rPr>
            </w:pPr>
            <w:r w:rsidRPr="00174A05">
              <w:rPr>
                <w:rStyle w:val="normaltextrun"/>
                <w:rFonts w:ascii="Calibri" w:hAnsi="Calibri" w:cs="Calibri"/>
                <w:sz w:val="20"/>
                <w:szCs w:val="20"/>
              </w:rPr>
              <w:t>Assessing children’s understanding of theme linked vocabulary before and after the unit is taught.</w:t>
            </w:r>
            <w:r w:rsidRPr="00174A05">
              <w:rPr>
                <w:rStyle w:val="eop"/>
                <w:rFonts w:ascii="Calibri" w:eastAsia="Calibri" w:hAnsi="Calibri" w:cs="Calibri"/>
                <w:sz w:val="20"/>
                <w:szCs w:val="20"/>
              </w:rPr>
              <w:t> </w:t>
            </w:r>
          </w:p>
          <w:p w14:paraId="239313A3" w14:textId="77777777" w:rsidR="00613180" w:rsidRPr="00174A05" w:rsidRDefault="00613180" w:rsidP="00613180">
            <w:pPr>
              <w:pStyle w:val="paragraph"/>
              <w:numPr>
                <w:ilvl w:val="0"/>
                <w:numId w:val="5"/>
              </w:numPr>
              <w:spacing w:before="0" w:beforeAutospacing="0" w:after="0" w:afterAutospacing="0"/>
              <w:ind w:left="360" w:firstLine="0"/>
              <w:textAlignment w:val="baseline"/>
              <w:rPr>
                <w:rFonts w:ascii="Calibri" w:hAnsi="Calibri" w:cs="Calibri"/>
                <w:sz w:val="20"/>
                <w:szCs w:val="20"/>
              </w:rPr>
            </w:pPr>
            <w:r w:rsidRPr="00174A05">
              <w:rPr>
                <w:rStyle w:val="normaltextrun"/>
                <w:rFonts w:ascii="Calibri" w:hAnsi="Calibri" w:cs="Calibri"/>
                <w:sz w:val="20"/>
                <w:szCs w:val="20"/>
              </w:rPr>
              <w:t>Assessment of pupil discussions about their learning.</w:t>
            </w:r>
            <w:r w:rsidRPr="00174A05">
              <w:rPr>
                <w:rStyle w:val="eop"/>
                <w:rFonts w:ascii="Calibri" w:eastAsia="Calibri" w:hAnsi="Calibri" w:cs="Calibri"/>
                <w:sz w:val="20"/>
                <w:szCs w:val="20"/>
              </w:rPr>
              <w:t> </w:t>
            </w:r>
          </w:p>
          <w:p w14:paraId="4F627E0F" w14:textId="0D8C8909" w:rsidR="00D7302D" w:rsidRPr="00174A05" w:rsidRDefault="00613180" w:rsidP="00174A05">
            <w:pPr>
              <w:pStyle w:val="paragraph"/>
              <w:numPr>
                <w:ilvl w:val="0"/>
                <w:numId w:val="5"/>
              </w:numPr>
              <w:spacing w:before="0" w:beforeAutospacing="0" w:after="0" w:afterAutospacing="0"/>
              <w:ind w:left="360" w:firstLine="0"/>
              <w:textAlignment w:val="baseline"/>
              <w:rPr>
                <w:rFonts w:ascii="Calibri" w:hAnsi="Calibri" w:cs="Calibri"/>
                <w:sz w:val="20"/>
                <w:szCs w:val="20"/>
              </w:rPr>
            </w:pPr>
            <w:r w:rsidRPr="00174A05">
              <w:rPr>
                <w:rStyle w:val="normaltextrun"/>
                <w:rFonts w:ascii="Calibri" w:hAnsi="Calibri" w:cs="Calibri"/>
                <w:sz w:val="20"/>
                <w:szCs w:val="20"/>
              </w:rPr>
              <w:t xml:space="preserve">Quizzes </w:t>
            </w:r>
            <w:r w:rsidR="00174A05" w:rsidRPr="00174A05">
              <w:rPr>
                <w:rStyle w:val="normaltextrun"/>
                <w:rFonts w:ascii="Calibri" w:hAnsi="Calibri" w:cs="Calibri"/>
                <w:sz w:val="20"/>
                <w:szCs w:val="20"/>
              </w:rPr>
              <w:t>through the My Happy Mind Programme</w:t>
            </w:r>
          </w:p>
        </w:tc>
      </w:tr>
    </w:tbl>
    <w:p w14:paraId="01DA717C" w14:textId="0147E18E" w:rsidR="00764656" w:rsidRDefault="00764656">
      <w:pPr>
        <w:rPr>
          <w:b/>
          <w:bCs/>
        </w:rPr>
      </w:pPr>
    </w:p>
    <w:p w14:paraId="34947B14" w14:textId="5DAD036E" w:rsidR="00D86413" w:rsidRDefault="00D86413">
      <w:pPr>
        <w:rPr>
          <w:b/>
          <w:bCs/>
        </w:rPr>
      </w:pPr>
    </w:p>
    <w:p w14:paraId="155CC4F1" w14:textId="22830739" w:rsidR="00FA41BF" w:rsidRPr="00D42BA5" w:rsidRDefault="00FA41BF">
      <w:pPr>
        <w:rPr>
          <w:b/>
          <w:bCs/>
        </w:rPr>
      </w:pPr>
    </w:p>
    <w:sectPr w:rsidR="00FA41BF" w:rsidRPr="00D42BA5" w:rsidSect="00D42BA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01790" w14:textId="77777777" w:rsidR="00942EB3" w:rsidRDefault="00942EB3" w:rsidP="00CC70A0">
      <w:pPr>
        <w:spacing w:after="0" w:line="240" w:lineRule="auto"/>
      </w:pPr>
      <w:r>
        <w:separator/>
      </w:r>
    </w:p>
  </w:endnote>
  <w:endnote w:type="continuationSeparator" w:id="0">
    <w:p w14:paraId="339D6C66" w14:textId="77777777" w:rsidR="00942EB3" w:rsidRDefault="00942EB3" w:rsidP="00CC70A0">
      <w:pPr>
        <w:spacing w:after="0" w:line="240" w:lineRule="auto"/>
      </w:pPr>
      <w:r>
        <w:continuationSeparator/>
      </w:r>
    </w:p>
  </w:endnote>
  <w:endnote w:type="continuationNotice" w:id="1">
    <w:p w14:paraId="75814095" w14:textId="77777777" w:rsidR="00942EB3" w:rsidRDefault="00942E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oper Black">
    <w:panose1 w:val="0208090404030B0204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6B71B" w14:textId="77777777" w:rsidR="00942EB3" w:rsidRDefault="00942EB3" w:rsidP="00CC70A0">
      <w:pPr>
        <w:spacing w:after="0" w:line="240" w:lineRule="auto"/>
      </w:pPr>
      <w:r>
        <w:separator/>
      </w:r>
    </w:p>
  </w:footnote>
  <w:footnote w:type="continuationSeparator" w:id="0">
    <w:p w14:paraId="57F2FCA7" w14:textId="77777777" w:rsidR="00942EB3" w:rsidRDefault="00942EB3" w:rsidP="00CC70A0">
      <w:pPr>
        <w:spacing w:after="0" w:line="240" w:lineRule="auto"/>
      </w:pPr>
      <w:r>
        <w:continuationSeparator/>
      </w:r>
    </w:p>
  </w:footnote>
  <w:footnote w:type="continuationNotice" w:id="1">
    <w:p w14:paraId="0F7A6BEF" w14:textId="77777777" w:rsidR="00942EB3" w:rsidRDefault="00942EB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4A3E"/>
    <w:multiLevelType w:val="multilevel"/>
    <w:tmpl w:val="F534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0A2A2A"/>
    <w:multiLevelType w:val="hybridMultilevel"/>
    <w:tmpl w:val="6FB29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0258CF"/>
    <w:multiLevelType w:val="multilevel"/>
    <w:tmpl w:val="A4D8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D47CC9"/>
    <w:multiLevelType w:val="hybridMultilevel"/>
    <w:tmpl w:val="01EC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532E21"/>
    <w:multiLevelType w:val="hybridMultilevel"/>
    <w:tmpl w:val="C3AC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917AD6"/>
    <w:multiLevelType w:val="hybridMultilevel"/>
    <w:tmpl w:val="758A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0062A9"/>
    <w:multiLevelType w:val="hybridMultilevel"/>
    <w:tmpl w:val="7EB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9D7CE9"/>
    <w:multiLevelType w:val="hybridMultilevel"/>
    <w:tmpl w:val="AA587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1939AB"/>
    <w:multiLevelType w:val="hybridMultilevel"/>
    <w:tmpl w:val="393A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10308C"/>
    <w:multiLevelType w:val="multilevel"/>
    <w:tmpl w:val="56C2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8F15F1"/>
    <w:multiLevelType w:val="hybridMultilevel"/>
    <w:tmpl w:val="F302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2500046">
    <w:abstractNumId w:val="1"/>
  </w:num>
  <w:num w:numId="2" w16cid:durableId="1380281065">
    <w:abstractNumId w:val="7"/>
  </w:num>
  <w:num w:numId="3" w16cid:durableId="338312346">
    <w:abstractNumId w:val="10"/>
  </w:num>
  <w:num w:numId="4" w16cid:durableId="1866865288">
    <w:abstractNumId w:val="8"/>
  </w:num>
  <w:num w:numId="5" w16cid:durableId="449478534">
    <w:abstractNumId w:val="9"/>
  </w:num>
  <w:num w:numId="6" w16cid:durableId="430975542">
    <w:abstractNumId w:val="2"/>
  </w:num>
  <w:num w:numId="7" w16cid:durableId="1013647915">
    <w:abstractNumId w:val="0"/>
  </w:num>
  <w:num w:numId="8" w16cid:durableId="1700621084">
    <w:abstractNumId w:val="4"/>
  </w:num>
  <w:num w:numId="9" w16cid:durableId="39599029">
    <w:abstractNumId w:val="3"/>
  </w:num>
  <w:num w:numId="10" w16cid:durableId="531458490">
    <w:abstractNumId w:val="6"/>
  </w:num>
  <w:num w:numId="11" w16cid:durableId="12229795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BA5"/>
    <w:rsid w:val="000337B5"/>
    <w:rsid w:val="000476FE"/>
    <w:rsid w:val="00055D24"/>
    <w:rsid w:val="00072844"/>
    <w:rsid w:val="000823B8"/>
    <w:rsid w:val="00096187"/>
    <w:rsid w:val="000D1224"/>
    <w:rsid w:val="000E131D"/>
    <w:rsid w:val="000E14A5"/>
    <w:rsid w:val="00104CFD"/>
    <w:rsid w:val="00115D3F"/>
    <w:rsid w:val="001260C5"/>
    <w:rsid w:val="00134598"/>
    <w:rsid w:val="001512A0"/>
    <w:rsid w:val="001576D8"/>
    <w:rsid w:val="00174A05"/>
    <w:rsid w:val="00185E94"/>
    <w:rsid w:val="001938C9"/>
    <w:rsid w:val="001C20D1"/>
    <w:rsid w:val="001C2C7C"/>
    <w:rsid w:val="001D57BC"/>
    <w:rsid w:val="001E4092"/>
    <w:rsid w:val="001E7C8C"/>
    <w:rsid w:val="001F181D"/>
    <w:rsid w:val="001F32DF"/>
    <w:rsid w:val="00201377"/>
    <w:rsid w:val="0020480F"/>
    <w:rsid w:val="002049F9"/>
    <w:rsid w:val="00210255"/>
    <w:rsid w:val="0022098C"/>
    <w:rsid w:val="00220C36"/>
    <w:rsid w:val="00225997"/>
    <w:rsid w:val="0025434B"/>
    <w:rsid w:val="002C39AB"/>
    <w:rsid w:val="002C5ADD"/>
    <w:rsid w:val="002D0512"/>
    <w:rsid w:val="00306BE8"/>
    <w:rsid w:val="00326C91"/>
    <w:rsid w:val="00327C09"/>
    <w:rsid w:val="00341A05"/>
    <w:rsid w:val="003474E4"/>
    <w:rsid w:val="00353C0F"/>
    <w:rsid w:val="00386FF6"/>
    <w:rsid w:val="003C0847"/>
    <w:rsid w:val="003D26C7"/>
    <w:rsid w:val="00431016"/>
    <w:rsid w:val="0044799E"/>
    <w:rsid w:val="00451D9E"/>
    <w:rsid w:val="004C5605"/>
    <w:rsid w:val="00505F6C"/>
    <w:rsid w:val="0054508B"/>
    <w:rsid w:val="00571322"/>
    <w:rsid w:val="00592AA8"/>
    <w:rsid w:val="00596146"/>
    <w:rsid w:val="005A1B44"/>
    <w:rsid w:val="005A5B2C"/>
    <w:rsid w:val="005D6858"/>
    <w:rsid w:val="005E54B4"/>
    <w:rsid w:val="00600AF3"/>
    <w:rsid w:val="00605420"/>
    <w:rsid w:val="00613180"/>
    <w:rsid w:val="00624736"/>
    <w:rsid w:val="006548E9"/>
    <w:rsid w:val="0066185A"/>
    <w:rsid w:val="0068680C"/>
    <w:rsid w:val="006962AF"/>
    <w:rsid w:val="006C6BC2"/>
    <w:rsid w:val="0070670E"/>
    <w:rsid w:val="00712822"/>
    <w:rsid w:val="007151AE"/>
    <w:rsid w:val="00724A8E"/>
    <w:rsid w:val="00726466"/>
    <w:rsid w:val="00764656"/>
    <w:rsid w:val="0077699B"/>
    <w:rsid w:val="00780F91"/>
    <w:rsid w:val="007D6CC7"/>
    <w:rsid w:val="00856DFD"/>
    <w:rsid w:val="00857F5F"/>
    <w:rsid w:val="008B25BE"/>
    <w:rsid w:val="00900EA8"/>
    <w:rsid w:val="00914718"/>
    <w:rsid w:val="009175A0"/>
    <w:rsid w:val="00925448"/>
    <w:rsid w:val="00942EB3"/>
    <w:rsid w:val="009503CA"/>
    <w:rsid w:val="009519E2"/>
    <w:rsid w:val="009638FC"/>
    <w:rsid w:val="00970A12"/>
    <w:rsid w:val="00990CCB"/>
    <w:rsid w:val="009C6CEC"/>
    <w:rsid w:val="009F5745"/>
    <w:rsid w:val="00A2354C"/>
    <w:rsid w:val="00A43A8E"/>
    <w:rsid w:val="00A70937"/>
    <w:rsid w:val="00A83D9B"/>
    <w:rsid w:val="00A91A32"/>
    <w:rsid w:val="00AB2360"/>
    <w:rsid w:val="00AC5CD1"/>
    <w:rsid w:val="00AC6D59"/>
    <w:rsid w:val="00AD275F"/>
    <w:rsid w:val="00B567D0"/>
    <w:rsid w:val="00B60E06"/>
    <w:rsid w:val="00B7534E"/>
    <w:rsid w:val="00B97FB4"/>
    <w:rsid w:val="00BE0741"/>
    <w:rsid w:val="00C256B4"/>
    <w:rsid w:val="00C273AC"/>
    <w:rsid w:val="00C56E6B"/>
    <w:rsid w:val="00C62013"/>
    <w:rsid w:val="00C63EF4"/>
    <w:rsid w:val="00C83804"/>
    <w:rsid w:val="00CA3BEF"/>
    <w:rsid w:val="00CB7CB2"/>
    <w:rsid w:val="00CC406C"/>
    <w:rsid w:val="00CC6102"/>
    <w:rsid w:val="00CC70A0"/>
    <w:rsid w:val="00D0144D"/>
    <w:rsid w:val="00D02F4D"/>
    <w:rsid w:val="00D11085"/>
    <w:rsid w:val="00D11361"/>
    <w:rsid w:val="00D148D3"/>
    <w:rsid w:val="00D17FB6"/>
    <w:rsid w:val="00D20681"/>
    <w:rsid w:val="00D2580B"/>
    <w:rsid w:val="00D42BA5"/>
    <w:rsid w:val="00D65361"/>
    <w:rsid w:val="00D71005"/>
    <w:rsid w:val="00D7302D"/>
    <w:rsid w:val="00D86413"/>
    <w:rsid w:val="00DB1AF1"/>
    <w:rsid w:val="00DE3D67"/>
    <w:rsid w:val="00E12A1A"/>
    <w:rsid w:val="00E440E6"/>
    <w:rsid w:val="00E44EA7"/>
    <w:rsid w:val="00E71B0C"/>
    <w:rsid w:val="00E80A1C"/>
    <w:rsid w:val="00E877E2"/>
    <w:rsid w:val="00E9325D"/>
    <w:rsid w:val="00EB1E12"/>
    <w:rsid w:val="00ED62BC"/>
    <w:rsid w:val="00EE662A"/>
    <w:rsid w:val="00F45DE7"/>
    <w:rsid w:val="00F7448A"/>
    <w:rsid w:val="00F874C9"/>
    <w:rsid w:val="00F9088D"/>
    <w:rsid w:val="00F957D6"/>
    <w:rsid w:val="00FA41BF"/>
    <w:rsid w:val="00FC0AE5"/>
    <w:rsid w:val="00FC63EE"/>
    <w:rsid w:val="00FF1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7F710"/>
  <w15:chartTrackingRefBased/>
  <w15:docId w15:val="{BEE5A5A6-17D6-4392-907C-821EBDE98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BA5"/>
    <w:rPr>
      <w:rFonts w:ascii="Calibri" w:eastAsia="Calibri" w:hAnsi="Calibri" w:cs="Calibri"/>
      <w:lang w:eastAsia="en-GB"/>
    </w:rPr>
  </w:style>
  <w:style w:type="paragraph" w:styleId="Heading3">
    <w:name w:val="heading 3"/>
    <w:basedOn w:val="Normal"/>
    <w:link w:val="Heading3Char"/>
    <w:uiPriority w:val="9"/>
    <w:qFormat/>
    <w:rsid w:val="00CC70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2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1B0C"/>
    <w:pPr>
      <w:ind w:left="720"/>
      <w:contextualSpacing/>
    </w:pPr>
  </w:style>
  <w:style w:type="character" w:customStyle="1" w:styleId="Heading3Char">
    <w:name w:val="Heading 3 Char"/>
    <w:basedOn w:val="DefaultParagraphFont"/>
    <w:link w:val="Heading3"/>
    <w:uiPriority w:val="9"/>
    <w:rsid w:val="00CC70A0"/>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CC70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70A0"/>
    <w:rPr>
      <w:rFonts w:ascii="Calibri" w:eastAsia="Calibri" w:hAnsi="Calibri" w:cs="Calibri"/>
      <w:lang w:eastAsia="en-GB"/>
    </w:rPr>
  </w:style>
  <w:style w:type="paragraph" w:styleId="Footer">
    <w:name w:val="footer"/>
    <w:basedOn w:val="Normal"/>
    <w:link w:val="FooterChar"/>
    <w:uiPriority w:val="99"/>
    <w:unhideWhenUsed/>
    <w:rsid w:val="00CC70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70A0"/>
    <w:rPr>
      <w:rFonts w:ascii="Calibri" w:eastAsia="Calibri" w:hAnsi="Calibri" w:cs="Calibri"/>
      <w:lang w:eastAsia="en-GB"/>
    </w:rPr>
  </w:style>
  <w:style w:type="paragraph" w:styleId="NormalWeb">
    <w:name w:val="Normal (Web)"/>
    <w:basedOn w:val="Normal"/>
    <w:uiPriority w:val="99"/>
    <w:unhideWhenUsed/>
    <w:rsid w:val="00451D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25434B"/>
  </w:style>
  <w:style w:type="character" w:customStyle="1" w:styleId="eop">
    <w:name w:val="eop"/>
    <w:basedOn w:val="DefaultParagraphFont"/>
    <w:rsid w:val="0025434B"/>
  </w:style>
  <w:style w:type="paragraph" w:customStyle="1" w:styleId="paragraph">
    <w:name w:val="paragraph"/>
    <w:basedOn w:val="Normal"/>
    <w:rsid w:val="0061318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90730">
      <w:bodyDiv w:val="1"/>
      <w:marLeft w:val="0"/>
      <w:marRight w:val="0"/>
      <w:marTop w:val="0"/>
      <w:marBottom w:val="0"/>
      <w:divBdr>
        <w:top w:val="none" w:sz="0" w:space="0" w:color="auto"/>
        <w:left w:val="none" w:sz="0" w:space="0" w:color="auto"/>
        <w:bottom w:val="none" w:sz="0" w:space="0" w:color="auto"/>
        <w:right w:val="none" w:sz="0" w:space="0" w:color="auto"/>
      </w:divBdr>
    </w:div>
    <w:div w:id="612784922">
      <w:bodyDiv w:val="1"/>
      <w:marLeft w:val="0"/>
      <w:marRight w:val="0"/>
      <w:marTop w:val="0"/>
      <w:marBottom w:val="0"/>
      <w:divBdr>
        <w:top w:val="none" w:sz="0" w:space="0" w:color="auto"/>
        <w:left w:val="none" w:sz="0" w:space="0" w:color="auto"/>
        <w:bottom w:val="none" w:sz="0" w:space="0" w:color="auto"/>
        <w:right w:val="none" w:sz="0" w:space="0" w:color="auto"/>
      </w:divBdr>
    </w:div>
    <w:div w:id="705562257">
      <w:bodyDiv w:val="1"/>
      <w:marLeft w:val="0"/>
      <w:marRight w:val="0"/>
      <w:marTop w:val="0"/>
      <w:marBottom w:val="0"/>
      <w:divBdr>
        <w:top w:val="none" w:sz="0" w:space="0" w:color="auto"/>
        <w:left w:val="none" w:sz="0" w:space="0" w:color="auto"/>
        <w:bottom w:val="none" w:sz="0" w:space="0" w:color="auto"/>
        <w:right w:val="none" w:sz="0" w:space="0" w:color="auto"/>
      </w:divBdr>
    </w:div>
    <w:div w:id="1045568887">
      <w:bodyDiv w:val="1"/>
      <w:marLeft w:val="0"/>
      <w:marRight w:val="0"/>
      <w:marTop w:val="0"/>
      <w:marBottom w:val="0"/>
      <w:divBdr>
        <w:top w:val="none" w:sz="0" w:space="0" w:color="auto"/>
        <w:left w:val="none" w:sz="0" w:space="0" w:color="auto"/>
        <w:bottom w:val="none" w:sz="0" w:space="0" w:color="auto"/>
        <w:right w:val="none" w:sz="0" w:space="0" w:color="auto"/>
      </w:divBdr>
    </w:div>
    <w:div w:id="1142382408">
      <w:bodyDiv w:val="1"/>
      <w:marLeft w:val="0"/>
      <w:marRight w:val="0"/>
      <w:marTop w:val="0"/>
      <w:marBottom w:val="0"/>
      <w:divBdr>
        <w:top w:val="none" w:sz="0" w:space="0" w:color="auto"/>
        <w:left w:val="none" w:sz="0" w:space="0" w:color="auto"/>
        <w:bottom w:val="none" w:sz="0" w:space="0" w:color="auto"/>
        <w:right w:val="none" w:sz="0" w:space="0" w:color="auto"/>
      </w:divBdr>
    </w:div>
    <w:div w:id="163375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jpe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02011501e8639f535a09182baa641a2f">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7154a674a65e2155ebc4bf2f19985491"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38c4c6-833d-47fc-a821-4f1e9040a180" xsi:nil="true"/>
    <lcf76f155ced4ddcb4097134ff3c332f xmlns="8f9f7045-b93a-4431-a8d8-41127220ae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C30B09-CAC5-43AD-8C06-C26E44CEEBD3}"/>
</file>

<file path=customXml/itemProps2.xml><?xml version="1.0" encoding="utf-8"?>
<ds:datastoreItem xmlns:ds="http://schemas.openxmlformats.org/officeDocument/2006/customXml" ds:itemID="{E2532FB9-81A2-45C6-9C77-9A64E16E23B7}">
  <ds:schemaRefs>
    <ds:schemaRef ds:uri="http://schemas.microsoft.com/sharepoint/v3/contenttype/forms"/>
  </ds:schemaRefs>
</ds:datastoreItem>
</file>

<file path=customXml/itemProps3.xml><?xml version="1.0" encoding="utf-8"?>
<ds:datastoreItem xmlns:ds="http://schemas.openxmlformats.org/officeDocument/2006/customXml" ds:itemID="{0D8A37D4-17DD-4F0C-94AD-04B605190830}">
  <ds:schemaRefs>
    <ds:schemaRef ds:uri="http://schemas.microsoft.com/office/2006/metadata/properties"/>
    <ds:schemaRef ds:uri="http://schemas.microsoft.com/office/infopath/2007/PartnerControls"/>
    <ds:schemaRef ds:uri="3b38c4c6-833d-47fc-a821-4f1e9040a180"/>
    <ds:schemaRef ds:uri="15e927cc-1ec9-4563-95f3-3b626876310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1024</Words>
  <Characters>5839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Daniels</dc:creator>
  <cp:keywords/>
  <dc:description/>
  <cp:lastModifiedBy>Lorna Bond</cp:lastModifiedBy>
  <cp:revision>2</cp:revision>
  <dcterms:created xsi:type="dcterms:W3CDTF">2026-05-13T03:48:00Z</dcterms:created>
  <dcterms:modified xsi:type="dcterms:W3CDTF">2026-05-13T03:48:00Z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MediaServiceImageTags">
    <vt:lpwstr/>
  </property>
</Properties>
</file>